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AE5E90B" w14:textId="77777777" w:rsidR="00E06E6F" w:rsidRPr="00E06E6F" w:rsidRDefault="00867382" w:rsidP="00E06E6F">
      <w:pPr>
        <w:pStyle w:val="NoSpacing"/>
        <w:rPr>
          <w:b/>
          <w:bCs/>
        </w:rPr>
      </w:pPr>
      <w:r w:rsidRPr="00E06E6F">
        <w:rPr>
          <w:b/>
          <w:bCs/>
        </w:rPr>
        <w:t>Annex A-Terms of Reference</w:t>
      </w:r>
    </w:p>
    <w:p w14:paraId="4CB94BE0" w14:textId="024EFA53" w:rsidR="00867382" w:rsidRPr="00E06E6F" w:rsidRDefault="00B139D8" w:rsidP="00E06E6F">
      <w:pPr>
        <w:pStyle w:val="NoSpacing"/>
        <w:rPr>
          <w:b/>
          <w:bCs/>
          <w:lang w:val="ka-GE"/>
        </w:rPr>
      </w:pPr>
      <w:r w:rsidRPr="00E06E6F">
        <w:rPr>
          <w:b/>
          <w:bCs/>
        </w:rPr>
        <w:t>PR_</w:t>
      </w:r>
      <w:r w:rsidR="00E06E6F" w:rsidRPr="00E06E6F">
        <w:rPr>
          <w:b/>
          <w:bCs/>
        </w:rPr>
        <w:t>00145005</w:t>
      </w:r>
    </w:p>
    <w:p w14:paraId="261E227A" w14:textId="77777777" w:rsidR="00884CF5" w:rsidRDefault="00884CF5" w:rsidP="00DC2DAF">
      <w:pPr>
        <w:pStyle w:val="NoSpacing"/>
        <w:jc w:val="center"/>
        <w:rPr>
          <w:rFonts w:eastAsia="Times New Roman"/>
          <w:b/>
          <w:bCs/>
          <w:color w:val="C00000"/>
          <w:sz w:val="28"/>
          <w:szCs w:val="28"/>
        </w:rPr>
      </w:pPr>
    </w:p>
    <w:p w14:paraId="5C9C2B0F" w14:textId="0AD4F094" w:rsidR="00FB1D38" w:rsidRPr="00DC2DAF" w:rsidRDefault="00DC2DAF" w:rsidP="00DC2DAF">
      <w:pPr>
        <w:pStyle w:val="NoSpacing"/>
        <w:jc w:val="center"/>
        <w:rPr>
          <w:rFonts w:cs="Arial"/>
          <w:b/>
          <w:bCs/>
          <w:color w:val="C00000"/>
          <w:sz w:val="28"/>
          <w:szCs w:val="28"/>
          <w:lang w:val="en-GB"/>
        </w:rPr>
      </w:pPr>
      <w:r w:rsidRPr="00DC2DAF">
        <w:rPr>
          <w:rFonts w:eastAsia="Times New Roman"/>
          <w:b/>
          <w:bCs/>
          <w:color w:val="C00000"/>
          <w:sz w:val="28"/>
          <w:szCs w:val="28"/>
        </w:rPr>
        <w:t>Consultancy for the development of one pilot SME-based and tutor-based dual VET scheme in the wood craft industry sector in West Georgia through international and national partnerships</w:t>
      </w:r>
    </w:p>
    <w:p w14:paraId="1CAFFF69" w14:textId="77777777" w:rsidR="00884CF5" w:rsidRPr="00DC2DAF" w:rsidRDefault="00884CF5" w:rsidP="001D5708">
      <w:pPr>
        <w:pStyle w:val="NoSpacing"/>
        <w:rPr>
          <w:rFonts w:cs="Arial"/>
          <w:b/>
          <w:bCs/>
          <w:color w:val="C00000"/>
          <w:sz w:val="28"/>
          <w:szCs w:val="28"/>
          <w:lang w:val="en-GB"/>
        </w:rPr>
      </w:pPr>
    </w:p>
    <w:p w14:paraId="504ED070" w14:textId="3E22384D" w:rsidR="00801C67" w:rsidRPr="00E83CBC" w:rsidRDefault="00BE2585"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 xml:space="preserve">Introduction </w:t>
      </w:r>
      <w:r w:rsidR="00C804F9" w:rsidRPr="00E83CBC">
        <w:rPr>
          <w:rFonts w:cs="Arial"/>
          <w:b/>
          <w:color w:val="auto"/>
          <w:sz w:val="24"/>
          <w:szCs w:val="24"/>
          <w:u w:val="single"/>
          <w:lang w:val="en-GB"/>
        </w:rPr>
        <w:t>to DR</w:t>
      </w:r>
      <w:r w:rsidR="007A21D5">
        <w:rPr>
          <w:rFonts w:cs="Arial"/>
          <w:b/>
          <w:color w:val="auto"/>
          <w:sz w:val="24"/>
          <w:szCs w:val="24"/>
          <w:u w:val="single"/>
          <w:lang w:val="en-GB"/>
        </w:rPr>
        <w:t>C</w:t>
      </w:r>
    </w:p>
    <w:p w14:paraId="1726D068" w14:textId="48FA8D9A" w:rsidR="00801C67" w:rsidRPr="00EE0A58" w:rsidRDefault="00801C67" w:rsidP="007A21D5">
      <w:pPr>
        <w:spacing w:before="240"/>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EE0A58" w:rsidRDefault="00801C67" w:rsidP="00801C67">
      <w:pPr>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EE0A58" w:rsidRDefault="00801C67" w:rsidP="00801C67">
      <w:pPr>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EE0A58" w:rsidRDefault="00801C67" w:rsidP="00801C67">
      <w:pPr>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EE0A58" w:rsidRDefault="00801C67" w:rsidP="00801C67">
      <w:pPr>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 xml:space="preserve">The main DRC donors in Georgia in 2021 are the </w:t>
      </w:r>
      <w:proofErr w:type="spellStart"/>
      <w:r w:rsidRPr="00EE0A58">
        <w:rPr>
          <w:rFonts w:ascii="Calibri" w:eastAsia="ヒラギノ角ゴ Pro W3" w:hAnsi="Calibri" w:cs="Times New Roman"/>
          <w:lang w:val="en-GB" w:eastAsia="ru-RU"/>
        </w:rPr>
        <w:t>KfW</w:t>
      </w:r>
      <w:proofErr w:type="spellEnd"/>
      <w:r w:rsidRPr="00EE0A58">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w:t>
      </w:r>
      <w:proofErr w:type="gramStart"/>
      <w:r w:rsidRPr="00EE0A58">
        <w:rPr>
          <w:rFonts w:ascii="Calibri" w:eastAsia="ヒラギノ角ゴ Pro W3" w:hAnsi="Calibri" w:cs="Times New Roman"/>
          <w:lang w:val="en-GB" w:eastAsia="ru-RU"/>
        </w:rPr>
        <w:t xml:space="preserve">particular </w:t>
      </w:r>
      <w:r w:rsidR="007A21D5" w:rsidRPr="00EE0A58">
        <w:rPr>
          <w:rFonts w:ascii="Calibri" w:eastAsia="ヒラギノ角ゴ Pro W3" w:hAnsi="Calibri" w:cs="Times New Roman"/>
          <w:lang w:val="en-GB" w:eastAsia="ru-RU"/>
        </w:rPr>
        <w:t>a</w:t>
      </w:r>
      <w:r w:rsidR="00125C1A" w:rsidRPr="00EE0A58">
        <w:rPr>
          <w:rFonts w:ascii="Calibri" w:eastAsia="ヒラギノ角ゴ Pro W3" w:hAnsi="Calibri" w:cs="Times New Roman"/>
          <w:lang w:val="en-GB" w:eastAsia="ru-RU"/>
        </w:rPr>
        <w:t>ssignment</w:t>
      </w:r>
      <w:proofErr w:type="gramEnd"/>
      <w:r w:rsidR="00125C1A" w:rsidRPr="00EE0A58">
        <w:rPr>
          <w:rFonts w:ascii="Calibri" w:eastAsia="ヒラギノ角ゴ Pro W3" w:hAnsi="Calibri" w:cs="Times New Roman"/>
          <w:lang w:val="en-GB" w:eastAsia="ru-RU"/>
        </w:rPr>
        <w:t>.</w:t>
      </w:r>
    </w:p>
    <w:p w14:paraId="32CBE1D9" w14:textId="77777777" w:rsidR="00801C67" w:rsidRPr="00EE0A58" w:rsidRDefault="00801C67" w:rsidP="00801C67">
      <w:pPr>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EE0A58"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Livelihoods (self-reliance, small-business and SME development, VET, work placement etc.)</w:t>
      </w:r>
    </w:p>
    <w:p w14:paraId="52A41527" w14:textId="347BA677" w:rsidR="00801C67" w:rsidRPr="00EE0A58"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EE0A58"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Access to education and community services</w:t>
      </w:r>
    </w:p>
    <w:p w14:paraId="68D4E477" w14:textId="77777777" w:rsidR="00801C67" w:rsidRPr="00EE0A58"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Access to rights and basic freedoms/protection (legal aid assistance)</w:t>
      </w:r>
    </w:p>
    <w:p w14:paraId="334F126E" w14:textId="77C7C805" w:rsidR="00181A49" w:rsidRPr="00EE0A58"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sidRPr="00EE0A58">
        <w:rPr>
          <w:rFonts w:ascii="Calibri" w:eastAsia="ヒラギノ角ゴ Pro W3" w:hAnsi="Calibri" w:cs="Arial"/>
          <w:bCs/>
          <w:lang w:val="en-GB" w:eastAsia="ru-RU"/>
        </w:rPr>
        <w:t>Technical assistance to the Government</w:t>
      </w:r>
      <w:r w:rsidR="00801C67" w:rsidRPr="00EE0A58">
        <w:rPr>
          <w:rFonts w:ascii="Calibri" w:eastAsia="ヒラギノ角ゴ Pro W3" w:hAnsi="Calibri" w:cs="Arial"/>
          <w:bCs/>
          <w:lang w:val="en-GB" w:eastAsia="ru-RU"/>
        </w:rPr>
        <w:t xml:space="preserve"> </w:t>
      </w:r>
      <w:r w:rsidRPr="00EE0A58">
        <w:rPr>
          <w:rFonts w:ascii="Calibri" w:eastAsia="ヒラギノ角ゴ Pro W3" w:hAnsi="Calibri" w:cs="Arial"/>
          <w:bCs/>
          <w:lang w:val="en-GB" w:eastAsia="ru-RU"/>
        </w:rPr>
        <w:t>in support of IDP integration in all its dimensions</w:t>
      </w:r>
    </w:p>
    <w:p w14:paraId="47C5FC12" w14:textId="2C97A565" w:rsidR="00C804F9" w:rsidRPr="00423F31" w:rsidRDefault="00C804F9" w:rsidP="00C804F9">
      <w:pPr>
        <w:spacing w:after="0" w:line="240" w:lineRule="auto"/>
        <w:jc w:val="both"/>
        <w:rPr>
          <w:rFonts w:ascii="Calibri" w:eastAsia="ヒラギノ角ゴ Pro W3" w:hAnsi="Calibri" w:cs="Arial"/>
          <w:bCs/>
          <w:color w:val="FF0000"/>
          <w:lang w:val="en-GB" w:eastAsia="ru-RU"/>
        </w:rPr>
      </w:pPr>
    </w:p>
    <w:p w14:paraId="1CA3F098" w14:textId="1FF4D3EA" w:rsidR="00E83CBC" w:rsidRDefault="00E83CBC"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9516142" w14:textId="4A67DE6C" w:rsidR="00BE2585" w:rsidRPr="00E83CBC" w:rsidRDefault="001A53AA" w:rsidP="0002497A">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lastRenderedPageBreak/>
        <w:t>Background</w:t>
      </w:r>
      <w:r w:rsidR="002F40A5">
        <w:rPr>
          <w:rFonts w:cs="Arial"/>
          <w:b/>
          <w:color w:val="auto"/>
          <w:sz w:val="24"/>
          <w:szCs w:val="24"/>
          <w:u w:val="single"/>
          <w:lang w:val="en-GB"/>
        </w:rPr>
        <w:t xml:space="preserve"> of assignment</w:t>
      </w:r>
    </w:p>
    <w:p w14:paraId="2E9A1D13" w14:textId="4D6DF364" w:rsidR="00BF7AF9" w:rsidRPr="00EE0A58" w:rsidRDefault="00BF7AF9" w:rsidP="007A21D5">
      <w:pPr>
        <w:spacing w:before="240"/>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 xml:space="preserve">Among multiple projects, DRC is currently implementing </w:t>
      </w:r>
      <w:r w:rsidR="00D7586F" w:rsidRPr="00EE0A58">
        <w:rPr>
          <w:rFonts w:ascii="Calibri" w:eastAsia="ヒラギノ角ゴ Pro W3" w:hAnsi="Calibri" w:cs="Times New Roman"/>
          <w:lang w:val="en-GB" w:eastAsia="ru-RU"/>
        </w:rPr>
        <w:t>one</w:t>
      </w:r>
      <w:r w:rsidRPr="00EE0A58">
        <w:rPr>
          <w:rFonts w:ascii="Calibri" w:eastAsia="ヒラギノ角ゴ Pro W3" w:hAnsi="Calibri" w:cs="Times New Roman"/>
          <w:lang w:val="en-GB" w:eastAsia="ru-RU"/>
        </w:rPr>
        <w:t xml:space="preserve"> </w:t>
      </w:r>
      <w:proofErr w:type="spellStart"/>
      <w:r w:rsidRPr="00EE0A58">
        <w:rPr>
          <w:rFonts w:ascii="Calibri" w:eastAsia="ヒラギノ角ゴ Pro W3" w:hAnsi="Calibri" w:cs="Times New Roman"/>
          <w:lang w:val="en-GB" w:eastAsia="ru-RU"/>
        </w:rPr>
        <w:t>KfW</w:t>
      </w:r>
      <w:proofErr w:type="spellEnd"/>
      <w:r w:rsidRPr="00EE0A58">
        <w:rPr>
          <w:rFonts w:ascii="Calibri" w:eastAsia="ヒラギノ角ゴ Pro W3" w:hAnsi="Calibri" w:cs="Times New Roman"/>
          <w:lang w:val="en-GB" w:eastAsia="ru-RU"/>
        </w:rPr>
        <w:t xml:space="preserve">–funded (German Reconstruction and Development Bank) project </w:t>
      </w:r>
      <w:r w:rsidR="00C627D0" w:rsidRPr="00EE0A58">
        <w:rPr>
          <w:rFonts w:ascii="Calibri" w:eastAsia="ヒラギノ角ゴ Pro W3" w:hAnsi="Calibri" w:cs="Times New Roman"/>
          <w:b/>
          <w:bCs/>
          <w:lang w:val="en-GB" w:eastAsia="ru-RU"/>
        </w:rPr>
        <w:t xml:space="preserve">“Economic Participation, Housing and Social Infrastructure for IDPs and Host Communities” </w:t>
      </w:r>
      <w:r w:rsidRPr="00EE0A58">
        <w:rPr>
          <w:rFonts w:ascii="Calibri" w:eastAsia="ヒラギノ角ゴ Pro W3" w:hAnsi="Calibri" w:cs="Times New Roman"/>
          <w:lang w:val="en-GB" w:eastAsia="ru-RU"/>
        </w:rPr>
        <w:t>with the aim to address the critical protection issues pertaining to IDP integration in Georgia, in terms of access to social services and education, the enjoyment of livelihood opportunities, and provision of adequate durable housing solutions for IDPs. The project targets the mixed communities IDPs as well as conflict affected local population in underserved rural areas of West and East Georgia.</w:t>
      </w:r>
    </w:p>
    <w:p w14:paraId="193AE6F8" w14:textId="587C70B8" w:rsidR="00EE0A58" w:rsidRPr="009835D7" w:rsidRDefault="00EE0A58" w:rsidP="00EE0A58">
      <w:pPr>
        <w:shd w:val="clear" w:color="auto" w:fill="FFFFFF"/>
        <w:jc w:val="both"/>
        <w:rPr>
          <w:rFonts w:ascii="Calibri" w:eastAsia="ヒラギノ角ゴ Pro W3" w:hAnsi="Calibri" w:cs="Times New Roman"/>
          <w:lang w:val="en-GB" w:eastAsia="ru-RU"/>
        </w:rPr>
      </w:pPr>
      <w:r w:rsidRPr="009835D7">
        <w:rPr>
          <w:rFonts w:ascii="Calibri" w:eastAsia="ヒラギノ角ゴ Pro W3" w:hAnsi="Calibri" w:cs="Times New Roman"/>
          <w:lang w:val="en-GB" w:eastAsia="ru-RU"/>
        </w:rPr>
        <w:t xml:space="preserve">In the framework of the project, DRC envisions </w:t>
      </w:r>
      <w:r w:rsidR="002F40A5">
        <w:rPr>
          <w:rFonts w:ascii="Calibri" w:eastAsia="ヒラギノ角ゴ Pro W3" w:hAnsi="Calibri" w:cs="Times New Roman"/>
          <w:lang w:val="en-GB" w:eastAsia="ru-RU"/>
        </w:rPr>
        <w:t xml:space="preserve">to </w:t>
      </w:r>
      <w:r w:rsidRPr="009835D7">
        <w:rPr>
          <w:rFonts w:ascii="Calibri" w:eastAsia="ヒラギノ角ゴ Pro W3" w:hAnsi="Calibri" w:cs="Times New Roman"/>
          <w:lang w:val="en-GB" w:eastAsia="ru-RU"/>
        </w:rPr>
        <w:t xml:space="preserve">implement VET-related activities </w:t>
      </w:r>
      <w:r w:rsidR="002F40A5">
        <w:rPr>
          <w:rFonts w:ascii="Calibri" w:eastAsia="ヒラギノ角ゴ Pro W3" w:hAnsi="Calibri" w:cs="Times New Roman"/>
          <w:lang w:val="en-GB" w:eastAsia="ru-RU"/>
        </w:rPr>
        <w:t xml:space="preserve">with the aim </w:t>
      </w:r>
      <w:r w:rsidRPr="009835D7">
        <w:rPr>
          <w:rFonts w:ascii="Calibri" w:eastAsia="ヒラギノ角ゴ Pro W3" w:hAnsi="Calibri" w:cs="Times New Roman"/>
          <w:lang w:val="en-GB" w:eastAsia="ru-RU"/>
        </w:rPr>
        <w:t xml:space="preserve">to improve vocational training quality </w:t>
      </w:r>
      <w:r w:rsidR="002F40A5">
        <w:rPr>
          <w:rFonts w:ascii="Calibri" w:eastAsia="ヒラギノ角ゴ Pro W3" w:hAnsi="Calibri" w:cs="Times New Roman"/>
          <w:lang w:val="en-GB" w:eastAsia="ru-RU"/>
        </w:rPr>
        <w:t xml:space="preserve">in one pilot sector </w:t>
      </w:r>
      <w:r w:rsidRPr="009835D7">
        <w:rPr>
          <w:rFonts w:ascii="Calibri" w:eastAsia="ヒラギノ角ゴ Pro W3" w:hAnsi="Calibri" w:cs="Times New Roman"/>
          <w:lang w:val="en-GB" w:eastAsia="ru-RU"/>
        </w:rPr>
        <w:t>and encourage youth to make wider use of vocational learning opportunities as part of a life-long learning approach</w:t>
      </w:r>
      <w:r w:rsidR="002F40A5">
        <w:rPr>
          <w:rFonts w:ascii="Calibri" w:eastAsia="ヒラギノ角ゴ Pro W3" w:hAnsi="Calibri" w:cs="Times New Roman"/>
          <w:lang w:val="en-GB" w:eastAsia="ru-RU"/>
        </w:rPr>
        <w:t>. This is to be achieved specifically</w:t>
      </w:r>
      <w:r w:rsidRPr="009835D7">
        <w:rPr>
          <w:rFonts w:ascii="Calibri" w:eastAsia="ヒラギノ角ゴ Pro W3" w:hAnsi="Calibri" w:cs="Times New Roman"/>
          <w:lang w:val="en-GB" w:eastAsia="ru-RU"/>
        </w:rPr>
        <w:t xml:space="preserve"> by offering </w:t>
      </w:r>
      <w:r w:rsidR="002F40A5">
        <w:rPr>
          <w:rFonts w:ascii="Calibri" w:eastAsia="ヒラギノ角ゴ Pro W3" w:hAnsi="Calibri" w:cs="Times New Roman"/>
          <w:lang w:val="en-GB" w:eastAsia="ru-RU"/>
        </w:rPr>
        <w:t xml:space="preserve">through international partnership </w:t>
      </w:r>
      <w:r w:rsidR="002754E8">
        <w:rPr>
          <w:rFonts w:ascii="Calibri" w:eastAsia="ヒラギノ角ゴ Pro W3" w:hAnsi="Calibri" w:cs="Times New Roman"/>
          <w:lang w:val="en-GB" w:eastAsia="ru-RU"/>
        </w:rPr>
        <w:t xml:space="preserve">in France </w:t>
      </w:r>
      <w:r w:rsidR="002F40A5">
        <w:rPr>
          <w:rFonts w:ascii="Calibri" w:eastAsia="ヒラギノ角ゴ Pro W3" w:hAnsi="Calibri" w:cs="Times New Roman"/>
          <w:lang w:val="en-GB" w:eastAsia="ru-RU"/>
        </w:rPr>
        <w:t xml:space="preserve">a tailored </w:t>
      </w:r>
      <w:r w:rsidRPr="009835D7">
        <w:rPr>
          <w:rFonts w:ascii="Calibri" w:eastAsia="ヒラギノ角ゴ Pro W3" w:hAnsi="Calibri" w:cs="Times New Roman"/>
          <w:lang w:val="en-GB" w:eastAsia="ru-RU"/>
        </w:rPr>
        <w:t xml:space="preserve">support </w:t>
      </w:r>
      <w:r w:rsidR="002F40A5">
        <w:rPr>
          <w:rFonts w:ascii="Calibri" w:eastAsia="ヒラギノ角ゴ Pro W3" w:hAnsi="Calibri" w:cs="Times New Roman"/>
          <w:lang w:val="en-GB" w:eastAsia="ru-RU"/>
        </w:rPr>
        <w:t>to</w:t>
      </w:r>
      <w:r w:rsidRPr="009835D7">
        <w:rPr>
          <w:rFonts w:ascii="Calibri" w:eastAsia="ヒラギノ角ゴ Pro W3" w:hAnsi="Calibri" w:cs="Times New Roman"/>
          <w:lang w:val="en-GB" w:eastAsia="ru-RU"/>
        </w:rPr>
        <w:t xml:space="preserve"> the development of </w:t>
      </w:r>
      <w:r w:rsidR="002F40A5">
        <w:rPr>
          <w:rFonts w:ascii="Calibri" w:eastAsia="ヒラギノ角ゴ Pro W3" w:hAnsi="Calibri" w:cs="Times New Roman"/>
          <w:lang w:val="en-GB" w:eastAsia="ru-RU"/>
        </w:rPr>
        <w:t xml:space="preserve">VET </w:t>
      </w:r>
      <w:r w:rsidRPr="009835D7">
        <w:rPr>
          <w:rFonts w:ascii="Calibri" w:eastAsia="ヒラギノ角ゴ Pro W3" w:hAnsi="Calibri" w:cs="Times New Roman"/>
          <w:lang w:val="en-GB" w:eastAsia="ru-RU"/>
        </w:rPr>
        <w:t>curriculum in the traditional wood-crafts sector in W</w:t>
      </w:r>
      <w:r w:rsidR="002F40A5">
        <w:rPr>
          <w:rFonts w:ascii="Calibri" w:eastAsia="ヒラギノ角ゴ Pro W3" w:hAnsi="Calibri" w:cs="Times New Roman"/>
          <w:lang w:val="en-GB" w:eastAsia="ru-RU"/>
        </w:rPr>
        <w:t xml:space="preserve">est </w:t>
      </w:r>
      <w:r w:rsidRPr="009835D7">
        <w:rPr>
          <w:rFonts w:ascii="Calibri" w:eastAsia="ヒラギノ角ゴ Pro W3" w:hAnsi="Calibri" w:cs="Times New Roman"/>
          <w:lang w:val="en-GB" w:eastAsia="ru-RU"/>
        </w:rPr>
        <w:t>G</w:t>
      </w:r>
      <w:r w:rsidR="002F40A5">
        <w:rPr>
          <w:rFonts w:ascii="Calibri" w:eastAsia="ヒラギノ角ゴ Pro W3" w:hAnsi="Calibri" w:cs="Times New Roman"/>
          <w:lang w:val="en-GB" w:eastAsia="ru-RU"/>
        </w:rPr>
        <w:t>eorgia</w:t>
      </w:r>
      <w:r w:rsidRPr="009835D7">
        <w:rPr>
          <w:rFonts w:ascii="Calibri" w:eastAsia="ヒラギノ角ゴ Pro W3" w:hAnsi="Calibri" w:cs="Times New Roman"/>
          <w:lang w:val="en-GB" w:eastAsia="ru-RU"/>
        </w:rPr>
        <w:t>. Th</w:t>
      </w:r>
      <w:r w:rsidR="002F40A5">
        <w:rPr>
          <w:rFonts w:ascii="Calibri" w:eastAsia="ヒラギノ角ゴ Pro W3" w:hAnsi="Calibri" w:cs="Times New Roman"/>
          <w:lang w:val="en-GB" w:eastAsia="ru-RU"/>
        </w:rPr>
        <w:t>is specific</w:t>
      </w:r>
      <w:r w:rsidRPr="009835D7">
        <w:rPr>
          <w:rFonts w:ascii="Calibri" w:eastAsia="ヒラギノ角ゴ Pro W3" w:hAnsi="Calibri" w:cs="Times New Roman"/>
          <w:lang w:val="en-GB" w:eastAsia="ru-RU"/>
        </w:rPr>
        <w:t xml:space="preserve"> action will be implemented in close cooperation with </w:t>
      </w:r>
      <w:r w:rsidR="002F40A5">
        <w:rPr>
          <w:rFonts w:ascii="Calibri" w:eastAsia="ヒラギノ角ゴ Pro W3" w:hAnsi="Calibri" w:cs="Times New Roman"/>
          <w:lang w:val="en-GB" w:eastAsia="ru-RU"/>
        </w:rPr>
        <w:t>identified</w:t>
      </w:r>
      <w:r w:rsidRPr="009835D7">
        <w:rPr>
          <w:rFonts w:ascii="Calibri" w:eastAsia="ヒラギノ角ゴ Pro W3" w:hAnsi="Calibri" w:cs="Times New Roman"/>
          <w:lang w:val="en-GB" w:eastAsia="ru-RU"/>
        </w:rPr>
        <w:t xml:space="preserve"> European VET college</w:t>
      </w:r>
      <w:r w:rsidR="002F40A5">
        <w:rPr>
          <w:rFonts w:ascii="Calibri" w:eastAsia="ヒラギノ角ゴ Pro W3" w:hAnsi="Calibri" w:cs="Times New Roman"/>
          <w:lang w:val="en-GB" w:eastAsia="ru-RU"/>
        </w:rPr>
        <w:t>s</w:t>
      </w:r>
      <w:r w:rsidRPr="009835D7">
        <w:rPr>
          <w:rFonts w:ascii="Calibri" w:eastAsia="ヒラギノ角ゴ Pro W3" w:hAnsi="Calibri" w:cs="Times New Roman"/>
          <w:lang w:val="en-GB" w:eastAsia="ru-RU"/>
        </w:rPr>
        <w:t xml:space="preserve"> </w:t>
      </w:r>
      <w:r w:rsidR="002F40A5">
        <w:rPr>
          <w:rFonts w:ascii="Calibri" w:eastAsia="ヒラギノ角ゴ Pro W3" w:hAnsi="Calibri" w:cs="Times New Roman"/>
          <w:lang w:val="en-GB" w:eastAsia="ru-RU"/>
        </w:rPr>
        <w:t xml:space="preserve">through international formalized partnerships </w:t>
      </w:r>
      <w:r w:rsidR="002754E8">
        <w:rPr>
          <w:rFonts w:ascii="Calibri" w:eastAsia="ヒラギノ角ゴ Pro W3" w:hAnsi="Calibri" w:cs="Times New Roman"/>
          <w:lang w:val="en-GB" w:eastAsia="ru-RU"/>
        </w:rPr>
        <w:t xml:space="preserve">in France </w:t>
      </w:r>
      <w:r w:rsidR="002F40A5">
        <w:rPr>
          <w:rFonts w:ascii="Calibri" w:eastAsia="ヒラギノ角ゴ Pro W3" w:hAnsi="Calibri" w:cs="Times New Roman"/>
          <w:lang w:val="en-GB" w:eastAsia="ru-RU"/>
        </w:rPr>
        <w:t>to take advantage of proven</w:t>
      </w:r>
      <w:r w:rsidRPr="009835D7">
        <w:rPr>
          <w:rFonts w:ascii="Calibri" w:eastAsia="ヒラギノ角ゴ Pro W3" w:hAnsi="Calibri" w:cs="Times New Roman"/>
          <w:lang w:val="en-GB" w:eastAsia="ru-RU"/>
        </w:rPr>
        <w:t xml:space="preserve"> international experience</w:t>
      </w:r>
      <w:r w:rsidR="002F40A5">
        <w:rPr>
          <w:rFonts w:ascii="Calibri" w:eastAsia="ヒラギノ角ゴ Pro W3" w:hAnsi="Calibri" w:cs="Times New Roman"/>
          <w:lang w:val="en-GB" w:eastAsia="ru-RU"/>
        </w:rPr>
        <w:t>s</w:t>
      </w:r>
      <w:r w:rsidRPr="009835D7">
        <w:rPr>
          <w:rFonts w:ascii="Calibri" w:eastAsia="ヒラギノ角ゴ Pro W3" w:hAnsi="Calibri" w:cs="Times New Roman"/>
          <w:lang w:val="en-GB" w:eastAsia="ru-RU"/>
        </w:rPr>
        <w:t>, lessons learned, and best practices.</w:t>
      </w:r>
    </w:p>
    <w:p w14:paraId="5F095683" w14:textId="4E5518A7" w:rsidR="00EE17F3" w:rsidRPr="009835D7" w:rsidRDefault="00EE0A58" w:rsidP="009835D7">
      <w:pPr>
        <w:rPr>
          <w:rFonts w:ascii="Calibri" w:eastAsia="ヒラギノ角ゴ Pro W3" w:hAnsi="Calibri" w:cs="Times New Roman"/>
          <w:lang w:val="en-GB" w:eastAsia="ru-RU"/>
        </w:rPr>
      </w:pPr>
      <w:r w:rsidRPr="009835D7">
        <w:rPr>
          <w:rFonts w:ascii="Calibri" w:eastAsia="ヒラギノ角ゴ Pro W3" w:hAnsi="Calibri" w:cs="Times New Roman"/>
          <w:lang w:val="en-GB" w:eastAsia="ru-RU"/>
        </w:rPr>
        <w:t xml:space="preserve">The action </w:t>
      </w:r>
      <w:r w:rsidR="002F40A5">
        <w:rPr>
          <w:rFonts w:ascii="Calibri" w:eastAsia="ヒラギノ角ゴ Pro W3" w:hAnsi="Calibri" w:cs="Times New Roman"/>
          <w:lang w:val="en-GB" w:eastAsia="ru-RU"/>
        </w:rPr>
        <w:t xml:space="preserve">overall aims to </w:t>
      </w:r>
      <w:r w:rsidRPr="009835D7">
        <w:rPr>
          <w:rFonts w:ascii="Calibri" w:eastAsia="ヒラギノ角ゴ Pro W3" w:hAnsi="Calibri" w:cs="Times New Roman"/>
          <w:lang w:val="en-GB" w:eastAsia="ru-RU"/>
        </w:rPr>
        <w:t>offer</w:t>
      </w:r>
      <w:r w:rsidR="002F40A5">
        <w:rPr>
          <w:rFonts w:ascii="Calibri" w:eastAsia="ヒラギノ角ゴ Pro W3" w:hAnsi="Calibri" w:cs="Times New Roman"/>
          <w:lang w:val="en-GB" w:eastAsia="ru-RU"/>
        </w:rPr>
        <w:t xml:space="preserve"> to Georgia longstanding and sustainable</w:t>
      </w:r>
      <w:r w:rsidRPr="009835D7">
        <w:rPr>
          <w:rFonts w:ascii="Calibri" w:eastAsia="ヒラギノ角ゴ Pro W3" w:hAnsi="Calibri" w:cs="Times New Roman"/>
          <w:lang w:val="en-GB" w:eastAsia="ru-RU"/>
        </w:rPr>
        <w:t xml:space="preserve"> region-specific recommendations </w:t>
      </w:r>
      <w:r w:rsidR="002F40A5">
        <w:rPr>
          <w:rFonts w:ascii="Calibri" w:eastAsia="ヒラギノ角ゴ Pro W3" w:hAnsi="Calibri" w:cs="Times New Roman"/>
          <w:lang w:val="en-GB" w:eastAsia="ru-RU"/>
        </w:rPr>
        <w:t>which effectively will contribute to the</w:t>
      </w:r>
      <w:r w:rsidRPr="009835D7">
        <w:rPr>
          <w:rFonts w:ascii="Calibri" w:eastAsia="ヒラギノ角ゴ Pro W3" w:hAnsi="Calibri" w:cs="Times New Roman"/>
          <w:lang w:val="en-GB" w:eastAsia="ru-RU"/>
        </w:rPr>
        <w:t xml:space="preserve"> promot</w:t>
      </w:r>
      <w:r w:rsidR="002F40A5">
        <w:rPr>
          <w:rFonts w:ascii="Calibri" w:eastAsia="ヒラギノ角ゴ Pro W3" w:hAnsi="Calibri" w:cs="Times New Roman"/>
          <w:lang w:val="en-GB" w:eastAsia="ru-RU"/>
        </w:rPr>
        <w:t>ion of</w:t>
      </w:r>
      <w:r w:rsidRPr="009835D7">
        <w:rPr>
          <w:rFonts w:ascii="Calibri" w:eastAsia="ヒラギノ角ゴ Pro W3" w:hAnsi="Calibri" w:cs="Times New Roman"/>
          <w:lang w:val="en-GB" w:eastAsia="ru-RU"/>
        </w:rPr>
        <w:t xml:space="preserve"> the woodcrafts sector </w:t>
      </w:r>
      <w:r w:rsidR="009835D7" w:rsidRPr="009835D7">
        <w:rPr>
          <w:rFonts w:ascii="Calibri" w:eastAsia="ヒラギノ角ゴ Pro W3" w:hAnsi="Calibri" w:cs="Times New Roman"/>
          <w:lang w:val="en-GB" w:eastAsia="ru-RU"/>
        </w:rPr>
        <w:t>in WG</w:t>
      </w:r>
      <w:r w:rsidR="002F40A5">
        <w:rPr>
          <w:rFonts w:ascii="Calibri" w:eastAsia="ヒラギノ角ゴ Pro W3" w:hAnsi="Calibri" w:cs="Times New Roman"/>
          <w:lang w:val="en-GB" w:eastAsia="ru-RU"/>
        </w:rPr>
        <w:t xml:space="preserve">, skills development and employment. </w:t>
      </w:r>
      <w:r w:rsidR="009835D7" w:rsidRPr="009835D7">
        <w:rPr>
          <w:rFonts w:ascii="Calibri" w:eastAsia="ヒラギノ角ゴ Pro W3" w:hAnsi="Calibri" w:cs="Times New Roman"/>
          <w:lang w:val="en-GB" w:eastAsia="ru-RU"/>
        </w:rPr>
        <w:t xml:space="preserve"> </w:t>
      </w:r>
    </w:p>
    <w:p w14:paraId="5C6D3FC0" w14:textId="24E301AD" w:rsidR="00F02674" w:rsidRPr="009835D7" w:rsidRDefault="0093140E" w:rsidP="008461A4">
      <w:pPr>
        <w:shd w:val="clear" w:color="auto" w:fill="FFFFFF"/>
        <w:jc w:val="both"/>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Duration and proposed timeframe</w:t>
      </w:r>
      <w:r w:rsidR="009A5536" w:rsidRPr="009835D7">
        <w:rPr>
          <w:rFonts w:ascii="Calibri" w:eastAsia="ヒラギノ角ゴ Pro W3" w:hAnsi="Calibri" w:cs="Times New Roman"/>
          <w:b/>
          <w:bCs/>
          <w:u w:val="single"/>
          <w:lang w:val="en-GB" w:eastAsia="ru-RU"/>
        </w:rPr>
        <w:t>:</w:t>
      </w:r>
      <w:r w:rsidR="00125C1A" w:rsidRPr="009835D7">
        <w:rPr>
          <w:rFonts w:ascii="Calibri" w:eastAsia="ヒラギノ角ゴ Pro W3" w:hAnsi="Calibri" w:cs="Times New Roman"/>
          <w:lang w:val="en-GB" w:eastAsia="ru-RU"/>
        </w:rPr>
        <w:t xml:space="preserve"> </w:t>
      </w:r>
      <w:r w:rsidR="001A53AA" w:rsidRPr="009835D7">
        <w:rPr>
          <w:rFonts w:ascii="Calibri" w:eastAsia="ヒラギノ角ゴ Pro W3" w:hAnsi="Calibri" w:cs="Times New Roman"/>
          <w:lang w:val="en-GB" w:eastAsia="ru-RU"/>
        </w:rPr>
        <w:t xml:space="preserve"> The duration of the </w:t>
      </w:r>
      <w:r w:rsidR="00125C1A" w:rsidRPr="009835D7">
        <w:rPr>
          <w:rFonts w:ascii="Calibri" w:eastAsia="ヒラギノ角ゴ Pro W3" w:hAnsi="Calibri" w:cs="Times New Roman"/>
          <w:lang w:val="en-GB" w:eastAsia="ru-RU"/>
        </w:rPr>
        <w:t xml:space="preserve">assignment </w:t>
      </w:r>
      <w:r w:rsidR="001A53AA" w:rsidRPr="009835D7">
        <w:rPr>
          <w:rFonts w:ascii="Calibri" w:eastAsia="ヒラギノ角ゴ Pro W3" w:hAnsi="Calibri" w:cs="Times New Roman"/>
          <w:lang w:val="en-GB" w:eastAsia="ru-RU"/>
        </w:rPr>
        <w:t xml:space="preserve">is </w:t>
      </w:r>
      <w:r w:rsidR="00684A00" w:rsidRPr="009835D7">
        <w:rPr>
          <w:rFonts w:ascii="Calibri" w:eastAsia="ヒラギノ角ゴ Pro W3" w:hAnsi="Calibri" w:cs="Times New Roman"/>
          <w:lang w:val="en-GB" w:eastAsia="ru-RU"/>
        </w:rPr>
        <w:t>8,5</w:t>
      </w:r>
      <w:r w:rsidR="00C75E75" w:rsidRPr="009835D7">
        <w:rPr>
          <w:rFonts w:ascii="Calibri" w:eastAsia="ヒラギノ角ゴ Pro W3" w:hAnsi="Calibri" w:cs="Times New Roman"/>
          <w:lang w:val="en-GB" w:eastAsia="ru-RU"/>
        </w:rPr>
        <w:t xml:space="preserve"> </w:t>
      </w:r>
      <w:r w:rsidR="0031666A" w:rsidRPr="009835D7">
        <w:rPr>
          <w:rFonts w:ascii="Calibri" w:eastAsia="ヒラギノ角ゴ Pro W3" w:hAnsi="Calibri" w:cs="Times New Roman"/>
          <w:lang w:val="en-GB" w:eastAsia="ru-RU"/>
        </w:rPr>
        <w:t>months</w:t>
      </w:r>
      <w:r w:rsidRPr="009835D7">
        <w:rPr>
          <w:rFonts w:ascii="Calibri" w:eastAsia="ヒラギノ角ゴ Pro W3" w:hAnsi="Calibri" w:cs="Times New Roman"/>
          <w:lang w:val="en-GB" w:eastAsia="ru-RU"/>
        </w:rPr>
        <w:t>, from April 1</w:t>
      </w:r>
      <w:r w:rsidR="002F40A5">
        <w:rPr>
          <w:rFonts w:ascii="Calibri" w:eastAsia="ヒラギノ角ゴ Pro W3" w:hAnsi="Calibri" w:cs="Times New Roman"/>
          <w:lang w:val="en-GB" w:eastAsia="ru-RU"/>
        </w:rPr>
        <w:t>5</w:t>
      </w:r>
      <w:r w:rsidRPr="009835D7">
        <w:rPr>
          <w:rFonts w:ascii="Calibri" w:eastAsia="ヒラギノ角ゴ Pro W3" w:hAnsi="Calibri" w:cs="Times New Roman"/>
          <w:lang w:val="en-GB" w:eastAsia="ru-RU"/>
        </w:rPr>
        <w:t xml:space="preserve"> till December </w:t>
      </w:r>
      <w:r w:rsidR="002F40A5">
        <w:rPr>
          <w:rFonts w:ascii="Calibri" w:eastAsia="ヒラギノ角ゴ Pro W3" w:hAnsi="Calibri" w:cs="Times New Roman"/>
          <w:lang w:val="en-GB" w:eastAsia="ru-RU"/>
        </w:rPr>
        <w:t>31</w:t>
      </w:r>
      <w:r w:rsidRPr="009835D7">
        <w:rPr>
          <w:rFonts w:ascii="Calibri" w:eastAsia="ヒラギノ角ゴ Pro W3" w:hAnsi="Calibri" w:cs="Times New Roman"/>
          <w:lang w:val="en-GB" w:eastAsia="ru-RU"/>
        </w:rPr>
        <w:t xml:space="preserve">, 2021 </w:t>
      </w:r>
    </w:p>
    <w:p w14:paraId="47214A70" w14:textId="408A4F2F" w:rsidR="00452713" w:rsidRPr="00EE0A58" w:rsidRDefault="00125C1A" w:rsidP="00452713">
      <w:pPr>
        <w:tabs>
          <w:tab w:val="left" w:pos="360"/>
        </w:tabs>
        <w:spacing w:before="240" w:line="240" w:lineRule="auto"/>
        <w:jc w:val="both"/>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Consultancy fee:</w:t>
      </w:r>
      <w:r w:rsidRPr="00EE0A58">
        <w:rPr>
          <w:rFonts w:ascii="Calibri" w:eastAsia="ヒラギノ角ゴ Pro W3" w:hAnsi="Calibri" w:cs="Times New Roman"/>
          <w:lang w:val="en-GB" w:eastAsia="ru-RU"/>
        </w:rPr>
        <w:t xml:space="preserve"> </w:t>
      </w:r>
      <w:bookmarkStart w:id="0" w:name="_Hlk66716354"/>
      <w:r w:rsidR="002F40A5">
        <w:rPr>
          <w:rFonts w:ascii="Calibri" w:eastAsia="ヒラギノ角ゴ Pro W3" w:hAnsi="Calibri" w:cs="Times New Roman"/>
          <w:lang w:val="en-GB" w:eastAsia="ru-RU"/>
        </w:rPr>
        <w:t xml:space="preserve">The </w:t>
      </w:r>
      <w:r w:rsidR="0007082B" w:rsidRPr="00EE0A58">
        <w:rPr>
          <w:rFonts w:ascii="Calibri" w:eastAsia="ヒラギノ角ゴ Pro W3" w:hAnsi="Calibri" w:cs="Times New Roman"/>
          <w:lang w:val="en-GB" w:eastAsia="ru-RU"/>
        </w:rPr>
        <w:t xml:space="preserve">Bidder shall indicate the expected </w:t>
      </w:r>
      <w:r w:rsidR="00751F0F" w:rsidRPr="00EE0A58">
        <w:rPr>
          <w:rFonts w:ascii="Calibri" w:eastAsia="ヒラギノ角ゴ Pro W3" w:hAnsi="Calibri" w:cs="Times New Roman"/>
          <w:lang w:val="en-GB" w:eastAsia="ru-RU"/>
        </w:rPr>
        <w:t xml:space="preserve">monthly </w:t>
      </w:r>
      <w:r w:rsidR="009E2D58" w:rsidRPr="00EE0A58">
        <w:rPr>
          <w:rFonts w:ascii="Calibri" w:eastAsia="ヒラギノ角ゴ Pro W3" w:hAnsi="Calibri" w:cs="Times New Roman"/>
          <w:lang w:val="en-GB" w:eastAsia="ru-RU"/>
        </w:rPr>
        <w:t>fee</w:t>
      </w:r>
      <w:r w:rsidR="0007082B" w:rsidRPr="00EE0A58">
        <w:rPr>
          <w:rFonts w:ascii="Calibri" w:eastAsia="ヒラギノ角ゴ Pro W3" w:hAnsi="Calibri" w:cs="Times New Roman"/>
          <w:lang w:val="en-GB" w:eastAsia="ru-RU"/>
        </w:rPr>
        <w:t xml:space="preserve"> for the consultancy servic</w:t>
      </w:r>
      <w:r w:rsidR="00B2143A" w:rsidRPr="00EE0A58">
        <w:rPr>
          <w:rFonts w:ascii="Calibri" w:eastAsia="ヒラギノ角ゴ Pro W3" w:hAnsi="Calibri" w:cs="Times New Roman"/>
          <w:lang w:val="en-GB" w:eastAsia="ru-RU"/>
        </w:rPr>
        <w:t>e</w:t>
      </w:r>
      <w:r w:rsidR="0007082B" w:rsidRPr="00EE0A58">
        <w:rPr>
          <w:rFonts w:ascii="Calibri" w:eastAsia="ヒラギノ角ゴ Pro W3" w:hAnsi="Calibri" w:cs="Times New Roman"/>
          <w:lang w:val="en-GB" w:eastAsia="ru-RU"/>
        </w:rPr>
        <w:t xml:space="preserve"> in EUR, including all costs related to the assignment through the filled and signed RFQ form (attached)</w:t>
      </w:r>
      <w:r w:rsidR="00751F0F" w:rsidRPr="00EE0A58">
        <w:rPr>
          <w:rFonts w:ascii="Calibri" w:eastAsia="ヒラギノ角ゴ Pro W3" w:hAnsi="Calibri" w:cs="Times New Roman"/>
          <w:lang w:val="en-GB" w:eastAsia="ru-RU"/>
        </w:rPr>
        <w:t xml:space="preserve">. </w:t>
      </w:r>
      <w:r w:rsidR="00C75113" w:rsidRPr="00EE0A58">
        <w:rPr>
          <w:rFonts w:ascii="Calibri" w:eastAsia="ヒラギノ角ゴ Pro W3" w:hAnsi="Calibri" w:cs="Times New Roman"/>
          <w:lang w:val="en-GB" w:eastAsia="ru-RU"/>
        </w:rPr>
        <w:t>Payment will be done monthly, upon the submission of a monthly timesheet and report showcasing the achieved tasks and deliverables.</w:t>
      </w:r>
      <w:bookmarkEnd w:id="0"/>
    </w:p>
    <w:p w14:paraId="3D61D745" w14:textId="5347DBC5" w:rsidR="002F40A5" w:rsidRPr="002F40A5" w:rsidRDefault="0007082B" w:rsidP="002F40A5">
      <w:pPr>
        <w:tabs>
          <w:tab w:val="left" w:pos="360"/>
        </w:tabs>
        <w:spacing w:before="24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The selected consultant</w:t>
      </w:r>
      <w:r w:rsidR="00452713" w:rsidRPr="00EE0A58">
        <w:rPr>
          <w:rFonts w:ascii="Calibri" w:eastAsia="ヒラギノ角ゴ Pro W3" w:hAnsi="Calibri" w:cs="Times New Roman"/>
          <w:lang w:val="en-GB" w:eastAsia="ru-RU"/>
        </w:rPr>
        <w:t xml:space="preserve"> </w:t>
      </w:r>
      <w:r w:rsidR="00761C0E" w:rsidRPr="00EE0A58">
        <w:rPr>
          <w:rFonts w:ascii="Calibri" w:eastAsia="ヒラギノ角ゴ Pro W3" w:hAnsi="Calibri" w:cs="Times New Roman"/>
          <w:lang w:val="en-GB" w:eastAsia="ru-RU"/>
        </w:rPr>
        <w:t>will be</w:t>
      </w:r>
      <w:r w:rsidRPr="00EE0A58">
        <w:rPr>
          <w:rFonts w:ascii="Calibri" w:eastAsia="ヒラギノ角ゴ Pro W3" w:hAnsi="Calibri" w:cs="Times New Roman"/>
          <w:lang w:val="en-GB" w:eastAsia="ru-RU"/>
        </w:rPr>
        <w:t xml:space="preserve"> based </w:t>
      </w:r>
      <w:r w:rsidR="002F40A5">
        <w:rPr>
          <w:rFonts w:ascii="Calibri" w:eastAsia="ヒラギノ角ゴ Pro W3" w:hAnsi="Calibri" w:cs="Times New Roman"/>
          <w:lang w:val="en-GB" w:eastAsia="ru-RU"/>
        </w:rPr>
        <w:t xml:space="preserve">in Georgia with extensive travels to West Georgia where </w:t>
      </w:r>
      <w:r w:rsidR="00452713" w:rsidRPr="00EE0A58">
        <w:rPr>
          <w:rFonts w:ascii="Calibri" w:eastAsia="ヒラギノ角ゴ Pro W3" w:hAnsi="Calibri" w:cs="Times New Roman"/>
          <w:lang w:val="en-GB" w:eastAsia="ru-RU"/>
        </w:rPr>
        <w:t xml:space="preserve">DRC </w:t>
      </w:r>
      <w:r w:rsidR="002F40A5">
        <w:rPr>
          <w:rFonts w:ascii="Calibri" w:eastAsia="ヒラギノ角ゴ Pro W3" w:hAnsi="Calibri" w:cs="Times New Roman"/>
          <w:lang w:val="en-GB" w:eastAsia="ru-RU"/>
        </w:rPr>
        <w:t xml:space="preserve">enjoys an office in </w:t>
      </w:r>
      <w:r w:rsidRPr="00EE0A58">
        <w:rPr>
          <w:rFonts w:ascii="Calibri" w:eastAsia="ヒラギノ角ゴ Pro W3" w:hAnsi="Calibri" w:cs="Times New Roman"/>
          <w:lang w:val="en-GB" w:eastAsia="ru-RU"/>
        </w:rPr>
        <w:t>Zugdidi</w:t>
      </w:r>
      <w:r w:rsidR="00452713" w:rsidRPr="00EE0A58">
        <w:rPr>
          <w:rFonts w:ascii="Calibri" w:eastAsia="ヒラギノ角ゴ Pro W3" w:hAnsi="Calibri" w:cs="Times New Roman"/>
          <w:lang w:val="en-GB" w:eastAsia="ru-RU"/>
        </w:rPr>
        <w:t xml:space="preserve"> </w:t>
      </w:r>
      <w:r w:rsidR="009A5536" w:rsidRPr="00EE0A58">
        <w:rPr>
          <w:rFonts w:ascii="Calibri" w:eastAsia="ヒラギノ角ゴ Pro W3" w:hAnsi="Calibri" w:cs="Times New Roman"/>
          <w:lang w:val="en-GB" w:eastAsia="ru-RU"/>
        </w:rPr>
        <w:t xml:space="preserve">and will work in close cooperation with DRC project team </w:t>
      </w:r>
      <w:r w:rsidR="002F40A5">
        <w:rPr>
          <w:rFonts w:ascii="Calibri" w:eastAsia="ヒラギノ角ゴ Pro W3" w:hAnsi="Calibri" w:cs="Times New Roman"/>
          <w:lang w:val="en-GB" w:eastAsia="ru-RU"/>
        </w:rPr>
        <w:t xml:space="preserve">in Zugdidi </w:t>
      </w:r>
      <w:r w:rsidR="009A5536" w:rsidRPr="00EE0A58">
        <w:rPr>
          <w:rFonts w:ascii="Calibri" w:eastAsia="ヒラギノ角ゴ Pro W3" w:hAnsi="Calibri" w:cs="Times New Roman"/>
          <w:lang w:val="en-GB" w:eastAsia="ru-RU"/>
        </w:rPr>
        <w:t>and the identified international partner</w:t>
      </w:r>
      <w:r w:rsidR="002F40A5">
        <w:rPr>
          <w:rFonts w:ascii="Calibri" w:eastAsia="ヒラギノ角ゴ Pro W3" w:hAnsi="Calibri" w:cs="Times New Roman"/>
          <w:lang w:val="en-GB" w:eastAsia="ru-RU"/>
        </w:rPr>
        <w:t>s</w:t>
      </w:r>
      <w:r w:rsidR="009A5536" w:rsidRPr="00EE0A58">
        <w:rPr>
          <w:rFonts w:ascii="Calibri" w:eastAsia="ヒラギノ角ゴ Pro W3" w:hAnsi="Calibri" w:cs="Times New Roman"/>
          <w:lang w:val="en-GB" w:eastAsia="ru-RU"/>
        </w:rPr>
        <w:t xml:space="preserve"> </w:t>
      </w:r>
      <w:r w:rsidR="002F40A5">
        <w:rPr>
          <w:rFonts w:ascii="Calibri" w:eastAsia="ヒラギノ角ゴ Pro W3" w:hAnsi="Calibri" w:cs="Times New Roman"/>
          <w:lang w:val="en-GB" w:eastAsia="ru-RU"/>
        </w:rPr>
        <w:t xml:space="preserve">to be </w:t>
      </w:r>
      <w:r w:rsidR="005325F4">
        <w:rPr>
          <w:rFonts w:ascii="Calibri" w:eastAsia="ヒラギノ角ゴ Pro W3" w:hAnsi="Calibri" w:cs="Times New Roman"/>
          <w:lang w:val="en-GB" w:eastAsia="ru-RU"/>
        </w:rPr>
        <w:t>selected</w:t>
      </w:r>
      <w:r w:rsidR="002F40A5">
        <w:rPr>
          <w:rFonts w:ascii="Calibri" w:eastAsia="ヒラギノ角ゴ Pro W3" w:hAnsi="Calibri" w:cs="Times New Roman"/>
          <w:lang w:val="en-GB" w:eastAsia="ru-RU"/>
        </w:rPr>
        <w:t xml:space="preserve"> </w:t>
      </w:r>
      <w:r w:rsidR="009A5536" w:rsidRPr="00EE0A58">
        <w:rPr>
          <w:rFonts w:ascii="Calibri" w:eastAsia="ヒラギノ角ゴ Pro W3" w:hAnsi="Calibri" w:cs="Times New Roman"/>
          <w:lang w:val="en-GB" w:eastAsia="ru-RU"/>
        </w:rPr>
        <w:t xml:space="preserve">in </w:t>
      </w:r>
      <w:r w:rsidR="002754E8">
        <w:rPr>
          <w:rFonts w:ascii="Calibri" w:eastAsia="ヒラギノ角ゴ Pro W3" w:hAnsi="Calibri" w:cs="Times New Roman"/>
          <w:lang w:val="en-GB" w:eastAsia="ru-RU"/>
        </w:rPr>
        <w:t>France</w:t>
      </w:r>
      <w:r w:rsidR="002F40A5">
        <w:rPr>
          <w:rFonts w:ascii="Calibri" w:eastAsia="ヒラギノ角ゴ Pro W3" w:hAnsi="Calibri" w:cs="Times New Roman"/>
          <w:lang w:val="en-GB" w:eastAsia="ru-RU"/>
        </w:rPr>
        <w:t>.</w:t>
      </w:r>
    </w:p>
    <w:p w14:paraId="1FC09404" w14:textId="46A54305" w:rsidR="00684A00" w:rsidRPr="002754E8" w:rsidRDefault="00684A00" w:rsidP="002F40A5">
      <w:pPr>
        <w:pStyle w:val="NoSpacing"/>
        <w:numPr>
          <w:ilvl w:val="0"/>
          <w:numId w:val="9"/>
        </w:numPr>
        <w:jc w:val="both"/>
        <w:rPr>
          <w:rFonts w:asciiTheme="minorHAnsi" w:hAnsiTheme="minorHAnsi" w:cstheme="minorHAnsi"/>
          <w:b/>
          <w:sz w:val="24"/>
          <w:szCs w:val="24"/>
          <w:u w:val="single"/>
          <w:lang w:val="en-GB"/>
        </w:rPr>
      </w:pPr>
      <w:r w:rsidRPr="002754E8">
        <w:rPr>
          <w:rFonts w:asciiTheme="minorHAnsi" w:hAnsiTheme="minorHAnsi" w:cstheme="minorHAnsi"/>
          <w:b/>
          <w:sz w:val="24"/>
          <w:szCs w:val="24"/>
          <w:u w:val="single"/>
          <w:lang w:val="en-GB"/>
        </w:rPr>
        <w:t>Objective</w:t>
      </w:r>
    </w:p>
    <w:p w14:paraId="48BBA08D" w14:textId="06C6F275" w:rsidR="00684A00" w:rsidRDefault="00684A00" w:rsidP="00506279">
      <w:pPr>
        <w:tabs>
          <w:tab w:val="left" w:pos="360"/>
        </w:tabs>
        <w:spacing w:before="240" w:line="240" w:lineRule="auto"/>
        <w:jc w:val="both"/>
        <w:rPr>
          <w:rFonts w:ascii="Calibri" w:eastAsia="ヒラギノ角ゴ Pro W3" w:hAnsi="Calibri" w:cs="Times New Roman"/>
          <w:lang w:val="en-GB" w:eastAsia="ru-RU"/>
        </w:rPr>
      </w:pPr>
      <w:r w:rsidRPr="00EE0A58">
        <w:rPr>
          <w:rFonts w:ascii="Calibri" w:eastAsia="ヒラギノ角ゴ Pro W3" w:hAnsi="Calibri" w:cs="Times New Roman"/>
          <w:lang w:val="en-GB" w:eastAsia="ru-RU"/>
        </w:rPr>
        <w:t>The Overall objective of the Consultancy is to enhance lifelong learning opportunities and provide entrepreneurship basic competences to youth IDPs and non-IDPs in West Georgia using the wood craft industry sector as one pilot and promising market segment. While using work-based learning and dual VET education as a core principle, the Consultancy is to be achieved through the establishment of international partnerships with VET colleges and expert agencies in France and one VET college as pilot in West Georgia to foster employment and increase employability in the identified pilot sector.</w:t>
      </w:r>
    </w:p>
    <w:p w14:paraId="195021F0" w14:textId="77777777" w:rsidR="005325F4" w:rsidRPr="00EE0A58" w:rsidRDefault="005325F4" w:rsidP="00506279">
      <w:pPr>
        <w:tabs>
          <w:tab w:val="left" w:pos="360"/>
        </w:tabs>
        <w:spacing w:before="240" w:line="240" w:lineRule="auto"/>
        <w:jc w:val="both"/>
        <w:rPr>
          <w:rFonts w:ascii="Calibri" w:eastAsia="ヒラギノ角ゴ Pro W3" w:hAnsi="Calibri" w:cs="Times New Roman"/>
          <w:lang w:val="en-GB" w:eastAsia="ru-RU"/>
        </w:rPr>
      </w:pPr>
    </w:p>
    <w:p w14:paraId="3F8270F5" w14:textId="733429C5" w:rsidR="00816FF6" w:rsidRPr="002F40A5" w:rsidRDefault="00816FF6" w:rsidP="00816FF6">
      <w:pPr>
        <w:shd w:val="clear" w:color="auto" w:fill="FFFFFF"/>
        <w:spacing w:after="0" w:line="240" w:lineRule="auto"/>
        <w:rPr>
          <w:rFonts w:ascii="Calibri" w:eastAsia="Times New Roman" w:hAnsi="Calibri" w:cs="Calibri"/>
          <w:bdr w:val="none" w:sz="0" w:space="0" w:color="auto" w:frame="1"/>
          <w:lang w:val="en-GB"/>
        </w:rPr>
      </w:pPr>
      <w:r w:rsidRPr="002F40A5">
        <w:rPr>
          <w:rFonts w:ascii="Calibri" w:eastAsia="Times New Roman" w:hAnsi="Calibri" w:cs="Calibri"/>
          <w:bdr w:val="none" w:sz="0" w:space="0" w:color="auto" w:frame="1"/>
          <w:lang w:val="en-GB"/>
        </w:rPr>
        <w:t>As </w:t>
      </w:r>
      <w:r w:rsidRPr="002F40A5">
        <w:rPr>
          <w:rFonts w:ascii="Calibri" w:eastAsia="Times New Roman" w:hAnsi="Calibri" w:cs="Calibri"/>
          <w:b/>
          <w:bCs/>
          <w:bdr w:val="none" w:sz="0" w:space="0" w:color="auto" w:frame="1"/>
          <w:lang w:val="en-GB"/>
        </w:rPr>
        <w:t>S</w:t>
      </w:r>
      <w:r w:rsidRPr="002F40A5">
        <w:rPr>
          <w:rFonts w:ascii="Calibri" w:eastAsia="Times New Roman" w:hAnsi="Calibri" w:cs="Calibri"/>
          <w:b/>
          <w:bCs/>
          <w:u w:val="single"/>
          <w:bdr w:val="none" w:sz="0" w:space="0" w:color="auto" w:frame="1"/>
          <w:lang w:val="en-GB"/>
        </w:rPr>
        <w:t>pecific objectives</w:t>
      </w:r>
      <w:r w:rsidRPr="002F40A5">
        <w:rPr>
          <w:rFonts w:ascii="Calibri" w:eastAsia="Times New Roman" w:hAnsi="Calibri" w:cs="Calibri"/>
          <w:bdr w:val="none" w:sz="0" w:space="0" w:color="auto" w:frame="1"/>
          <w:lang w:val="en-GB"/>
        </w:rPr>
        <w:t>, the Consultancy shall:</w:t>
      </w:r>
    </w:p>
    <w:p w14:paraId="3333611B" w14:textId="77777777" w:rsidR="00506279" w:rsidRPr="002F40A5" w:rsidRDefault="00506279" w:rsidP="00816FF6">
      <w:pPr>
        <w:shd w:val="clear" w:color="auto" w:fill="FFFFFF"/>
        <w:spacing w:after="0" w:line="240" w:lineRule="auto"/>
        <w:rPr>
          <w:rFonts w:ascii="Times New Roman" w:eastAsia="Times New Roman" w:hAnsi="Times New Roman" w:cs="Times New Roman"/>
        </w:rPr>
      </w:pPr>
    </w:p>
    <w:p w14:paraId="0A344365" w14:textId="1946414F" w:rsidR="00816FF6" w:rsidRPr="002F40A5" w:rsidRDefault="00816FF6" w:rsidP="00506279">
      <w:pPr>
        <w:shd w:val="clear" w:color="auto" w:fill="FFFFFF"/>
        <w:spacing w:after="0" w:line="240" w:lineRule="auto"/>
        <w:jc w:val="both"/>
        <w:rPr>
          <w:rFonts w:ascii="Times New Roman" w:eastAsia="Times New Roman" w:hAnsi="Times New Roman" w:cs="Times New Roman"/>
        </w:rPr>
      </w:pPr>
      <w:r w:rsidRPr="002F40A5">
        <w:rPr>
          <w:rFonts w:ascii="Calibri" w:eastAsia="Times New Roman" w:hAnsi="Calibri" w:cs="Calibri"/>
          <w:bdr w:val="none" w:sz="0" w:space="0" w:color="auto" w:frame="1"/>
          <w:lang w:val="en-GB"/>
        </w:rPr>
        <w:t>1) Facilitate the shaping and formalization of a triangular partnership framework between VET expert institutions in France, one VET college in West Georgia and identified SMEs in the regions to create a conducive environment for dual-VET education, promoting entr</w:t>
      </w:r>
      <w:r w:rsidR="002F40A5">
        <w:rPr>
          <w:rFonts w:ascii="Calibri" w:eastAsia="Times New Roman" w:hAnsi="Calibri" w:cs="Calibri"/>
          <w:bdr w:val="none" w:sz="0" w:space="0" w:color="auto" w:frame="1"/>
          <w:lang w:val="en-GB"/>
        </w:rPr>
        <w:t>e</w:t>
      </w:r>
      <w:r w:rsidRPr="002F40A5">
        <w:rPr>
          <w:rFonts w:ascii="Calibri" w:eastAsia="Times New Roman" w:hAnsi="Calibri" w:cs="Calibri"/>
          <w:bdr w:val="none" w:sz="0" w:space="0" w:color="auto" w:frame="1"/>
          <w:lang w:val="en-GB"/>
        </w:rPr>
        <w:t>preneur-led tutoring and mentoring;</w:t>
      </w:r>
    </w:p>
    <w:p w14:paraId="120A2BBF" w14:textId="77777777" w:rsidR="00816FF6" w:rsidRPr="002F40A5" w:rsidRDefault="00816FF6" w:rsidP="00506279">
      <w:pPr>
        <w:shd w:val="clear" w:color="auto" w:fill="FFFFFF"/>
        <w:spacing w:before="120" w:after="0" w:line="240" w:lineRule="auto"/>
        <w:jc w:val="both"/>
        <w:rPr>
          <w:rFonts w:ascii="Segoe UI" w:eastAsia="Times New Roman" w:hAnsi="Segoe UI" w:cs="Segoe UI"/>
        </w:rPr>
      </w:pPr>
      <w:r w:rsidRPr="002F40A5">
        <w:rPr>
          <w:rFonts w:ascii="Calibri" w:eastAsia="Times New Roman" w:hAnsi="Calibri" w:cs="Calibri"/>
        </w:rPr>
        <w:t>2) Provide guidance and technical support to identified national and international partners for the development of one full-fledged market-based and contextualized VET curriculum, along tailored topics in the wood craft sector as a pilot, through the constitution of expert groups, the organization of study visits and experience-sharing events;</w:t>
      </w:r>
    </w:p>
    <w:p w14:paraId="2B3CFEC0" w14:textId="77777777" w:rsidR="00816FF6" w:rsidRPr="002F40A5" w:rsidRDefault="00816FF6" w:rsidP="00506279">
      <w:pPr>
        <w:shd w:val="clear" w:color="auto" w:fill="FFFFFF"/>
        <w:spacing w:before="120" w:after="0" w:line="240" w:lineRule="auto"/>
        <w:jc w:val="both"/>
        <w:rPr>
          <w:rFonts w:ascii="Calibri" w:eastAsia="Times New Roman" w:hAnsi="Calibri" w:cs="Calibri"/>
        </w:rPr>
      </w:pPr>
      <w:r w:rsidRPr="002F40A5">
        <w:rPr>
          <w:rFonts w:ascii="Calibri" w:eastAsia="Times New Roman" w:hAnsi="Calibri" w:cs="Calibri"/>
        </w:rPr>
        <w:t>3) Facilitate the effective roll out the developed dual VET education-based curriculum through capacitation of tutors from the business and public education sector as a solid basis for sustained work-based learning.</w:t>
      </w:r>
    </w:p>
    <w:p w14:paraId="5272097D" w14:textId="77777777" w:rsidR="00DA2D2F" w:rsidRPr="002F40A5" w:rsidRDefault="00DA2D2F" w:rsidP="00684A00">
      <w:pPr>
        <w:jc w:val="both"/>
        <w:rPr>
          <w:rFonts w:cs="Arial"/>
          <w:u w:val="single"/>
        </w:rPr>
      </w:pPr>
    </w:p>
    <w:p w14:paraId="5BF6A024" w14:textId="4B6D4E13" w:rsidR="008B2679" w:rsidRPr="005325F4" w:rsidRDefault="009F751C" w:rsidP="002754E8">
      <w:pPr>
        <w:pStyle w:val="ListParagraph"/>
        <w:numPr>
          <w:ilvl w:val="0"/>
          <w:numId w:val="9"/>
        </w:numPr>
        <w:jc w:val="both"/>
        <w:rPr>
          <w:rFonts w:cs="Arial"/>
          <w:b/>
          <w:bCs/>
          <w:sz w:val="24"/>
          <w:szCs w:val="24"/>
          <w:u w:val="single"/>
        </w:rPr>
      </w:pPr>
      <w:r w:rsidRPr="005325F4">
        <w:rPr>
          <w:rFonts w:cs="Arial"/>
          <w:b/>
          <w:bCs/>
          <w:sz w:val="24"/>
          <w:szCs w:val="24"/>
          <w:u w:val="single"/>
        </w:rPr>
        <w:t>Scope of work</w:t>
      </w:r>
      <w:r w:rsidR="00D06F19" w:rsidRPr="005325F4">
        <w:rPr>
          <w:rFonts w:cs="Arial"/>
          <w:b/>
          <w:bCs/>
          <w:sz w:val="24"/>
          <w:szCs w:val="24"/>
          <w:u w:val="single"/>
        </w:rPr>
        <w:t>s and activities</w:t>
      </w:r>
    </w:p>
    <w:p w14:paraId="3613E622" w14:textId="3EF32035" w:rsidR="00DA2D2F" w:rsidRPr="002F40A5" w:rsidRDefault="00DA2D2F" w:rsidP="00506279">
      <w:pPr>
        <w:spacing w:before="120"/>
        <w:jc w:val="both"/>
        <w:rPr>
          <w:lang w:val="en-GB"/>
        </w:rPr>
      </w:pPr>
      <w:bookmarkStart w:id="1" w:name="_Hlk67207773"/>
      <w:r w:rsidRPr="002F40A5">
        <w:rPr>
          <w:lang w:val="en-GB"/>
        </w:rPr>
        <w:t xml:space="preserve">Under the supervision of DRC and in close collaboration with the identified international partner in France, the selected expert will undertake the following </w:t>
      </w:r>
      <w:r w:rsidRPr="002F40A5">
        <w:rPr>
          <w:b/>
          <w:bCs/>
          <w:lang w:val="en-GB"/>
        </w:rPr>
        <w:t>activities:</w:t>
      </w:r>
      <w:r w:rsidRPr="002F40A5">
        <w:rPr>
          <w:lang w:val="en-GB"/>
        </w:rPr>
        <w:t xml:space="preserve"> </w:t>
      </w:r>
    </w:p>
    <w:p w14:paraId="4E8412C7" w14:textId="77777777" w:rsidR="00D06F19" w:rsidRPr="002F40A5" w:rsidRDefault="00D06F19" w:rsidP="00506279">
      <w:pPr>
        <w:spacing w:before="120"/>
        <w:jc w:val="both"/>
        <w:rPr>
          <w:b/>
          <w:bCs/>
        </w:rPr>
      </w:pPr>
      <w:r w:rsidRPr="002F40A5">
        <w:rPr>
          <w:b/>
          <w:bCs/>
          <w:u w:val="single"/>
        </w:rPr>
        <w:t>Activity 1: Facilitate the mapping of local needs and capacities of the sector in West Georgia</w:t>
      </w:r>
    </w:p>
    <w:p w14:paraId="3BD12CEB" w14:textId="77777777" w:rsidR="00D06F19" w:rsidRPr="002F40A5" w:rsidRDefault="00D06F19" w:rsidP="00506279">
      <w:pPr>
        <w:spacing w:before="120"/>
        <w:jc w:val="both"/>
        <w:rPr>
          <w:rFonts w:ascii="Calibri" w:eastAsia="Times New Roman" w:hAnsi="Calibri" w:cs="Calibri"/>
        </w:rPr>
      </w:pPr>
      <w:bookmarkStart w:id="2" w:name="_Hlk67208703"/>
      <w:r w:rsidRPr="002F40A5">
        <w:t xml:space="preserve">1) </w:t>
      </w:r>
      <w:r w:rsidRPr="002F40A5">
        <w:rPr>
          <w:rFonts w:ascii="Calibri" w:eastAsia="Times New Roman" w:hAnsi="Calibri" w:cs="Calibri"/>
        </w:rPr>
        <w:t xml:space="preserve">Sub-activity 1.1. – Support the identification of market needs and trends (what is offered by the companies and what is demand of the customers) in the target sector of wood craft </w:t>
      </w:r>
      <w:proofErr w:type="gramStart"/>
      <w:r w:rsidRPr="002F40A5">
        <w:rPr>
          <w:rFonts w:ascii="Calibri" w:eastAsia="Times New Roman" w:hAnsi="Calibri" w:cs="Calibri"/>
        </w:rPr>
        <w:t>industry;</w:t>
      </w:r>
      <w:proofErr w:type="gramEnd"/>
    </w:p>
    <w:p w14:paraId="62B4F7EE" w14:textId="77777777" w:rsidR="00D06F19" w:rsidRPr="002F40A5" w:rsidRDefault="00D06F19" w:rsidP="00506279">
      <w:pPr>
        <w:jc w:val="both"/>
        <w:rPr>
          <w:rFonts w:ascii="Calibri" w:eastAsia="Times New Roman" w:hAnsi="Calibri" w:cs="Calibri"/>
        </w:rPr>
      </w:pPr>
      <w:r w:rsidRPr="002F40A5">
        <w:rPr>
          <w:rFonts w:ascii="Calibri" w:eastAsia="Times New Roman" w:hAnsi="Calibri" w:cs="Calibri"/>
        </w:rPr>
        <w:t xml:space="preserve">2) Sub-activity 1.2 – Support the mapping of existing capacity gaps and needs in terms of competences and skills (human capacities, services, curricula, on-job trainings of SME sector) in the identified sector in West </w:t>
      </w:r>
      <w:proofErr w:type="gramStart"/>
      <w:r w:rsidRPr="002F40A5">
        <w:rPr>
          <w:rFonts w:ascii="Calibri" w:eastAsia="Times New Roman" w:hAnsi="Calibri" w:cs="Calibri"/>
        </w:rPr>
        <w:t>Georgia;</w:t>
      </w:r>
      <w:proofErr w:type="gramEnd"/>
    </w:p>
    <w:p w14:paraId="53984704" w14:textId="2FB6F100" w:rsidR="00D06F19" w:rsidRPr="002F40A5" w:rsidRDefault="00D06F19" w:rsidP="00506279">
      <w:pPr>
        <w:jc w:val="both"/>
        <w:rPr>
          <w:rFonts w:ascii="Calibri" w:eastAsia="Times New Roman" w:hAnsi="Calibri" w:cs="Calibri"/>
        </w:rPr>
      </w:pPr>
      <w:r w:rsidRPr="002F40A5">
        <w:rPr>
          <w:rFonts w:ascii="Calibri" w:eastAsia="Times New Roman" w:hAnsi="Calibri" w:cs="Calibri"/>
        </w:rPr>
        <w:t xml:space="preserve">3) Sub-activity 1.3 – support the assessment of material capacities of targeted VET institution in West Georgia (reception/teaching environment in premises including labs, technical assessment of tools, equipment and machines used) led by DRC in partnership with French </w:t>
      </w:r>
      <w:proofErr w:type="gramStart"/>
      <w:r w:rsidRPr="002F40A5">
        <w:rPr>
          <w:rFonts w:ascii="Calibri" w:eastAsia="Times New Roman" w:hAnsi="Calibri" w:cs="Calibri"/>
        </w:rPr>
        <w:t>experts</w:t>
      </w:r>
      <w:r w:rsidR="000B13AE">
        <w:rPr>
          <w:rFonts w:ascii="Calibri" w:eastAsia="Times New Roman" w:hAnsi="Calibri" w:cs="Calibri"/>
        </w:rPr>
        <w:t>;</w:t>
      </w:r>
      <w:proofErr w:type="gramEnd"/>
    </w:p>
    <w:bookmarkEnd w:id="2"/>
    <w:p w14:paraId="13E95154" w14:textId="21D8A9BE" w:rsidR="00D06F19" w:rsidRPr="002F40A5" w:rsidRDefault="00D06F19" w:rsidP="00506279">
      <w:pPr>
        <w:jc w:val="both"/>
        <w:rPr>
          <w:rFonts w:ascii="Calibri" w:eastAsia="Times New Roman" w:hAnsi="Calibri" w:cs="Calibri"/>
        </w:rPr>
      </w:pPr>
      <w:r w:rsidRPr="002F40A5">
        <w:rPr>
          <w:rFonts w:ascii="Calibri" w:eastAsia="Times New Roman" w:hAnsi="Calibri" w:cs="Calibri"/>
        </w:rPr>
        <w:t xml:space="preserve">This activity will be complemented by the production by international experts of one desk research/study on the French experience and best practices with a focus on the specificities of Nouvelle Aquitaine region along the VET woodcraft </w:t>
      </w:r>
      <w:r w:rsidR="00E00483" w:rsidRPr="002F40A5">
        <w:rPr>
          <w:rFonts w:ascii="Calibri" w:eastAsia="Times New Roman" w:hAnsi="Calibri" w:cs="Calibri"/>
        </w:rPr>
        <w:t>industry</w:t>
      </w:r>
      <w:r w:rsidRPr="002F40A5">
        <w:rPr>
          <w:rFonts w:ascii="Calibri" w:eastAsia="Times New Roman" w:hAnsi="Calibri" w:cs="Calibri"/>
        </w:rPr>
        <w:t xml:space="preserve"> sector with attention to lifelong learning skills.</w:t>
      </w:r>
    </w:p>
    <w:p w14:paraId="78E1B411" w14:textId="77777777" w:rsidR="00D06F19" w:rsidRPr="002F40A5" w:rsidRDefault="00D06F19" w:rsidP="00506279">
      <w:pPr>
        <w:jc w:val="both"/>
        <w:rPr>
          <w:rFonts w:ascii="Calibri" w:eastAsia="Times New Roman" w:hAnsi="Calibri" w:cs="Calibri"/>
        </w:rPr>
      </w:pPr>
    </w:p>
    <w:p w14:paraId="05C5E4FE" w14:textId="77777777" w:rsidR="00D06F19" w:rsidRPr="002F40A5" w:rsidRDefault="00D06F19" w:rsidP="00D06F19">
      <w:pPr>
        <w:rPr>
          <w:rFonts w:eastAsia="Times New Roman"/>
          <w:b/>
          <w:bCs/>
        </w:rPr>
      </w:pPr>
      <w:r w:rsidRPr="002F40A5">
        <w:rPr>
          <w:rFonts w:eastAsia="Times New Roman"/>
        </w:rPr>
        <w:t>​</w:t>
      </w:r>
      <w:r w:rsidRPr="002F40A5">
        <w:rPr>
          <w:rFonts w:eastAsia="Times New Roman"/>
          <w:b/>
          <w:bCs/>
          <w:u w:val="single"/>
        </w:rPr>
        <w:t>Activity 2: Support to the identification of respective expertise in France for replication and adaptation of VET practices in wood craft industry sector in West Georgia</w:t>
      </w:r>
    </w:p>
    <w:p w14:paraId="13EE9EA5" w14:textId="5E4051AE" w:rsidR="00D06F19" w:rsidRPr="002F40A5" w:rsidRDefault="00D06F19" w:rsidP="00506279">
      <w:pPr>
        <w:spacing w:before="120"/>
        <w:jc w:val="both"/>
        <w:rPr>
          <w:rFonts w:ascii="Times New Roman" w:hAnsi="Times New Roman" w:cs="Times New Roman"/>
        </w:rPr>
      </w:pPr>
      <w:r w:rsidRPr="002F40A5">
        <w:rPr>
          <w:lang w:val="en-GB"/>
        </w:rPr>
        <w:t xml:space="preserve">1) Sub-activity 2.1: As part of an overall technical assistance framework, to facilitate the organization of one </w:t>
      </w:r>
      <w:r w:rsidRPr="002F40A5">
        <w:rPr>
          <w:b/>
          <w:bCs/>
          <w:i/>
          <w:iCs/>
          <w:lang w:val="en-GB"/>
        </w:rPr>
        <w:t>Induction Study Visit</w:t>
      </w:r>
      <w:r w:rsidRPr="002F40A5">
        <w:rPr>
          <w:lang w:val="en-GB"/>
        </w:rPr>
        <w:t xml:space="preserve"> </w:t>
      </w:r>
      <w:r w:rsidRPr="002F40A5">
        <w:rPr>
          <w:b/>
          <w:bCs/>
          <w:i/>
          <w:iCs/>
          <w:lang w:val="en-GB"/>
        </w:rPr>
        <w:t>to France</w:t>
      </w:r>
      <w:r w:rsidRPr="002F40A5">
        <w:rPr>
          <w:lang w:val="en-GB"/>
        </w:rPr>
        <w:t xml:space="preserve"> over 5 full days for Georgian Partners (up to 5 representatives of VET college and independent VET curriculum development experts) to capture the </w:t>
      </w:r>
      <w:r w:rsidR="00653A9D" w:rsidRPr="002F40A5">
        <w:rPr>
          <w:lang w:val="en-GB"/>
        </w:rPr>
        <w:t>ecosystems</w:t>
      </w:r>
      <w:r w:rsidRPr="002F40A5">
        <w:rPr>
          <w:lang w:val="en-GB"/>
        </w:rPr>
        <w:t xml:space="preserve"> </w:t>
      </w:r>
      <w:proofErr w:type="gramStart"/>
      <w:r w:rsidRPr="002F40A5">
        <w:rPr>
          <w:lang w:val="en-GB"/>
        </w:rPr>
        <w:t>at large;</w:t>
      </w:r>
      <w:proofErr w:type="gramEnd"/>
    </w:p>
    <w:p w14:paraId="4448E686" w14:textId="23A029CF" w:rsidR="00D06F19" w:rsidRPr="002F40A5" w:rsidRDefault="00D06F19" w:rsidP="00506279">
      <w:pPr>
        <w:spacing w:before="120"/>
        <w:jc w:val="both"/>
        <w:rPr>
          <w:rFonts w:ascii="Times New Roman" w:hAnsi="Times New Roman" w:cs="Times New Roman"/>
        </w:rPr>
      </w:pPr>
      <w:r w:rsidRPr="002F40A5">
        <w:rPr>
          <w:lang w:val="en-GB"/>
        </w:rPr>
        <w:t xml:space="preserve">2) Sub-activity 2.2: to support the organization of one first </w:t>
      </w:r>
      <w:r w:rsidRPr="002F40A5">
        <w:rPr>
          <w:b/>
          <w:bCs/>
          <w:i/>
          <w:iCs/>
          <w:lang w:val="en-GB"/>
        </w:rPr>
        <w:t>strategic Technical Workshop</w:t>
      </w:r>
      <w:r w:rsidRPr="002F40A5">
        <w:rPr>
          <w:lang w:val="en-GB"/>
        </w:rPr>
        <w:t xml:space="preserve"> with the participation of French and Georgian VET experts (3 full days in total) in Georgia most likely in an online format. The objective is here to establish an Expert Group and agree on modalities of cooperation and adopt a detailed roadmap including a curriculum development plan. The organization of this first Technical Workshop will be also assisted by DRC in close collaboration with the VET college that will mobilize Georgian experts in the desired sector. DRC may reach out to practitioners interested in being associated to strategy development as well for their inclusion in the </w:t>
      </w:r>
      <w:proofErr w:type="gramStart"/>
      <w:r w:rsidRPr="002F40A5">
        <w:rPr>
          <w:lang w:val="en-GB"/>
        </w:rPr>
        <w:t>process</w:t>
      </w:r>
      <w:r w:rsidR="00596EE9">
        <w:rPr>
          <w:lang w:val="en-GB"/>
        </w:rPr>
        <w:t>;</w:t>
      </w:r>
      <w:proofErr w:type="gramEnd"/>
    </w:p>
    <w:p w14:paraId="3BC08091" w14:textId="77777777" w:rsidR="00D06F19" w:rsidRPr="002F40A5" w:rsidRDefault="00D06F19" w:rsidP="00506279">
      <w:pPr>
        <w:spacing w:before="120"/>
        <w:jc w:val="both"/>
        <w:rPr>
          <w:rFonts w:ascii="Times New Roman" w:hAnsi="Times New Roman" w:cs="Times New Roman"/>
        </w:rPr>
      </w:pPr>
      <w:r w:rsidRPr="002F40A5">
        <w:rPr>
          <w:lang w:val="en-GB"/>
        </w:rPr>
        <w:t xml:space="preserve">3) </w:t>
      </w:r>
      <w:bookmarkStart w:id="3" w:name="_Hlk67209862"/>
      <w:r w:rsidRPr="002F40A5">
        <w:rPr>
          <w:lang w:val="en-GB"/>
        </w:rPr>
        <w:t xml:space="preserve">Sub-activity 2.3: to support the organization of one </w:t>
      </w:r>
      <w:r w:rsidRPr="002F40A5">
        <w:rPr>
          <w:b/>
          <w:bCs/>
          <w:i/>
          <w:iCs/>
          <w:lang w:val="en-GB"/>
        </w:rPr>
        <w:t>Technical Study Visit to France</w:t>
      </w:r>
      <w:r w:rsidRPr="002F40A5">
        <w:rPr>
          <w:lang w:val="en-GB"/>
        </w:rPr>
        <w:t xml:space="preserve"> for up to 10 technicians/practitioners. This will practically allow to </w:t>
      </w:r>
      <w:proofErr w:type="spellStart"/>
      <w:r w:rsidRPr="002F40A5">
        <w:rPr>
          <w:lang w:val="en-GB"/>
        </w:rPr>
        <w:t>analyze</w:t>
      </w:r>
      <w:proofErr w:type="spellEnd"/>
      <w:r w:rsidRPr="002F40A5">
        <w:rPr>
          <w:lang w:val="en-GB"/>
        </w:rPr>
        <w:t xml:space="preserve"> and apprehend comprehensively curricula development procedures and standards in France for further replication and adaption to Georgia (3-4 days on a 12-days visit). The visit will be combined with a “refresher” training session over 8-9 days and thus will include not only experts on curricula development but extend participation to trainers/practitioners from the VET sector or SME </w:t>
      </w:r>
      <w:proofErr w:type="gramStart"/>
      <w:r w:rsidRPr="002F40A5">
        <w:rPr>
          <w:lang w:val="en-GB"/>
        </w:rPr>
        <w:t>sector;</w:t>
      </w:r>
      <w:proofErr w:type="gramEnd"/>
    </w:p>
    <w:bookmarkEnd w:id="3"/>
    <w:p w14:paraId="63110501" w14:textId="53ABB9D1" w:rsidR="00D06F19" w:rsidRPr="002F40A5" w:rsidRDefault="00D06F19" w:rsidP="00506279">
      <w:pPr>
        <w:spacing w:before="120"/>
        <w:jc w:val="both"/>
        <w:rPr>
          <w:rFonts w:ascii="Times New Roman" w:hAnsi="Times New Roman" w:cs="Times New Roman"/>
        </w:rPr>
      </w:pPr>
      <w:r w:rsidRPr="002F40A5">
        <w:rPr>
          <w:lang w:val="en-GB"/>
        </w:rPr>
        <w:t xml:space="preserve">4) Sub-activity 2.4: to support, upon return from France, an </w:t>
      </w:r>
      <w:r w:rsidRPr="002F40A5">
        <w:rPr>
          <w:b/>
          <w:bCs/>
          <w:i/>
          <w:iCs/>
          <w:lang w:val="en-GB"/>
        </w:rPr>
        <w:t>effective sharing of respective French educational resources</w:t>
      </w:r>
      <w:r w:rsidRPr="002F40A5">
        <w:rPr>
          <w:lang w:val="en-GB"/>
        </w:rPr>
        <w:t xml:space="preserve"> (curricula, standards and </w:t>
      </w:r>
      <w:proofErr w:type="spellStart"/>
      <w:r w:rsidRPr="002F40A5">
        <w:rPr>
          <w:lang w:val="en-GB"/>
        </w:rPr>
        <w:t>ToT</w:t>
      </w:r>
      <w:proofErr w:type="spellEnd"/>
      <w:r w:rsidRPr="002F40A5">
        <w:rPr>
          <w:lang w:val="en-GB"/>
        </w:rPr>
        <w:t>) with Georgian partners and f</w:t>
      </w:r>
      <w:r w:rsidR="002754E8">
        <w:rPr>
          <w:lang w:val="en-GB"/>
        </w:rPr>
        <w:t>ac</w:t>
      </w:r>
      <w:r w:rsidRPr="002F40A5">
        <w:rPr>
          <w:lang w:val="en-GB"/>
        </w:rPr>
        <w:t>ilitate the translation of relevant documents from French into Georgian, their analysis and comparison with Georgian standards (with the support of support staff provided by DRC</w:t>
      </w:r>
      <w:proofErr w:type="gramStart"/>
      <w:r w:rsidRPr="002F40A5">
        <w:rPr>
          <w:lang w:val="en-GB"/>
        </w:rPr>
        <w:t>);</w:t>
      </w:r>
      <w:proofErr w:type="gramEnd"/>
    </w:p>
    <w:p w14:paraId="1EF9D866" w14:textId="45A5A449" w:rsidR="00D06F19" w:rsidRPr="002F40A5" w:rsidRDefault="00D06F19" w:rsidP="00506279">
      <w:pPr>
        <w:spacing w:before="120"/>
        <w:jc w:val="both"/>
        <w:rPr>
          <w:rFonts w:ascii="Times New Roman" w:hAnsi="Times New Roman" w:cs="Times New Roman"/>
        </w:rPr>
      </w:pPr>
      <w:r w:rsidRPr="002F40A5">
        <w:rPr>
          <w:lang w:val="en-GB"/>
        </w:rPr>
        <w:t xml:space="preserve">5) Sub-activity 2.5: to support, as a follow up of the review of existing resources, the </w:t>
      </w:r>
      <w:r w:rsidRPr="002F40A5">
        <w:rPr>
          <w:b/>
          <w:bCs/>
          <w:i/>
          <w:iCs/>
          <w:lang w:val="en-GB"/>
        </w:rPr>
        <w:t>organization of different need-based ad hoc workshops</w:t>
      </w:r>
      <w:r w:rsidRPr="002F40A5">
        <w:rPr>
          <w:lang w:val="en-GB"/>
        </w:rPr>
        <w:t xml:space="preserve"> in West Georgia with employers, field specialists, associations, regional college representatives including Shota Meskhia State University in Zugdidi Municipality. This will serve as the basis for the development of the future VET programs in the sector of wood crafts industry. This is to allow to review and develop programs and modules; to integrate of general component into programs; to develop guidelines; to develop learning plans; to determine the technical specifications of consumables and equipment for the trainings and other important issues for curricula </w:t>
      </w:r>
      <w:proofErr w:type="gramStart"/>
      <w:r w:rsidRPr="002F40A5">
        <w:rPr>
          <w:lang w:val="en-GB"/>
        </w:rPr>
        <w:t>development</w:t>
      </w:r>
      <w:r w:rsidR="00596EE9">
        <w:rPr>
          <w:lang w:val="en-GB"/>
        </w:rPr>
        <w:t>;</w:t>
      </w:r>
      <w:proofErr w:type="gramEnd"/>
      <w:r w:rsidRPr="002F40A5">
        <w:rPr>
          <w:rFonts w:ascii="Times New Roman" w:eastAsia="Times New Roman" w:hAnsi="Times New Roman" w:cs="Times New Roman"/>
          <w:lang w:val="en-GB" w:eastAsia="en-GB"/>
        </w:rPr>
        <w:t xml:space="preserve"> </w:t>
      </w:r>
    </w:p>
    <w:p w14:paraId="71EF7D25" w14:textId="77777777" w:rsidR="00D06F19" w:rsidRPr="002F40A5" w:rsidRDefault="00D06F19" w:rsidP="00506279">
      <w:pPr>
        <w:spacing w:before="120"/>
        <w:jc w:val="both"/>
        <w:rPr>
          <w:rFonts w:ascii="Times New Roman" w:hAnsi="Times New Roman" w:cs="Times New Roman"/>
        </w:rPr>
      </w:pPr>
      <w:r w:rsidRPr="002F40A5">
        <w:rPr>
          <w:lang w:val="en-GB"/>
        </w:rPr>
        <w:t>6) Sub-activity 2.6: to support the </w:t>
      </w:r>
      <w:r w:rsidRPr="002F40A5">
        <w:rPr>
          <w:b/>
          <w:bCs/>
          <w:i/>
          <w:iCs/>
          <w:lang w:val="en-GB"/>
        </w:rPr>
        <w:t>Finalization of curricula development for modular courses</w:t>
      </w:r>
      <w:r w:rsidRPr="002F40A5">
        <w:rPr>
          <w:lang w:val="en-GB"/>
        </w:rPr>
        <w:t xml:space="preserve"> to be ultimately reviewed and validated with the remote support of the French members of the experts’ working group. This shall take place will incorporating the French expertise and know-how in consultation and close partnership with key players the business sector.</w:t>
      </w:r>
      <w:r w:rsidRPr="002F40A5">
        <w:rPr>
          <w:rFonts w:ascii="Times New Roman" w:hAnsi="Times New Roman" w:cs="Times New Roman"/>
          <w:lang w:val="en-GB"/>
        </w:rPr>
        <w:t xml:space="preserve"> </w:t>
      </w:r>
    </w:p>
    <w:bookmarkEnd w:id="1"/>
    <w:p w14:paraId="5B00764C" w14:textId="77777777" w:rsidR="00D06F19" w:rsidRPr="00EE0A58" w:rsidRDefault="00D06F19" w:rsidP="00D06F19">
      <w:pPr>
        <w:pStyle w:val="NoSpacing"/>
        <w:jc w:val="both"/>
        <w:rPr>
          <w:rFonts w:cs="Arial"/>
          <w:b/>
          <w:bCs/>
          <w:color w:val="auto"/>
          <w:sz w:val="24"/>
          <w:szCs w:val="24"/>
          <w:u w:val="single"/>
          <w:lang w:val="en-GB"/>
        </w:rPr>
      </w:pPr>
    </w:p>
    <w:p w14:paraId="2675C049" w14:textId="6A1C10DF" w:rsidR="00427888" w:rsidRDefault="001A53AA" w:rsidP="00D06F19">
      <w:pPr>
        <w:pStyle w:val="NoSpacing"/>
        <w:jc w:val="both"/>
        <w:rPr>
          <w:rFonts w:cs="Arial"/>
          <w:b/>
          <w:bCs/>
          <w:color w:val="auto"/>
          <w:sz w:val="24"/>
          <w:szCs w:val="24"/>
          <w:u w:val="single"/>
        </w:rPr>
      </w:pPr>
      <w:r w:rsidRPr="00E83CBC">
        <w:rPr>
          <w:rFonts w:cs="Arial"/>
          <w:b/>
          <w:bCs/>
          <w:color w:val="auto"/>
          <w:sz w:val="24"/>
          <w:szCs w:val="24"/>
          <w:u w:val="single"/>
        </w:rPr>
        <w:t>Required Deliverables</w:t>
      </w:r>
      <w:r w:rsidR="00950122">
        <w:rPr>
          <w:rFonts w:cs="Arial"/>
          <w:b/>
          <w:bCs/>
          <w:color w:val="auto"/>
          <w:sz w:val="24"/>
          <w:szCs w:val="24"/>
          <w:u w:val="single"/>
        </w:rPr>
        <w:t xml:space="preserve"> </w:t>
      </w:r>
    </w:p>
    <w:p w14:paraId="68A991FA" w14:textId="4C52071A" w:rsidR="0026474D" w:rsidRDefault="0026474D" w:rsidP="00D06F19">
      <w:pPr>
        <w:pStyle w:val="NoSpacing"/>
        <w:jc w:val="both"/>
        <w:rPr>
          <w:rFonts w:cs="Arial"/>
          <w:b/>
          <w:bCs/>
          <w:color w:val="auto"/>
          <w:sz w:val="24"/>
          <w:szCs w:val="24"/>
          <w:u w:val="single"/>
        </w:rPr>
      </w:pPr>
    </w:p>
    <w:p w14:paraId="01E73DC7" w14:textId="7B294404" w:rsidR="0026474D" w:rsidRPr="00566A95" w:rsidRDefault="00984731" w:rsidP="00506279">
      <w:pPr>
        <w:pStyle w:val="NoSpacing"/>
        <w:numPr>
          <w:ilvl w:val="0"/>
          <w:numId w:val="13"/>
        </w:numPr>
        <w:jc w:val="both"/>
        <w:rPr>
          <w:rFonts w:cs="Arial"/>
          <w:color w:val="auto"/>
          <w:szCs w:val="22"/>
          <w:lang w:val="en-GB"/>
        </w:rPr>
      </w:pPr>
      <w:r w:rsidRPr="00566A95">
        <w:rPr>
          <w:rFonts w:cs="Arial"/>
          <w:color w:val="auto"/>
          <w:szCs w:val="22"/>
          <w:lang w:val="en-GB"/>
        </w:rPr>
        <w:t>To produce and share the recommendation paper on market trends</w:t>
      </w:r>
      <w:r w:rsidR="000A06C7" w:rsidRPr="00566A95">
        <w:rPr>
          <w:rFonts w:cs="Arial"/>
          <w:color w:val="auto"/>
          <w:szCs w:val="22"/>
          <w:lang w:val="en-GB"/>
        </w:rPr>
        <w:t xml:space="preserve"> and opportunities in</w:t>
      </w:r>
      <w:r w:rsidRPr="00566A95">
        <w:rPr>
          <w:rFonts w:cs="Arial"/>
          <w:color w:val="auto"/>
          <w:szCs w:val="22"/>
          <w:lang w:val="en-GB"/>
        </w:rPr>
        <w:t xml:space="preserve"> woodcraft </w:t>
      </w:r>
      <w:r w:rsidR="000A06C7" w:rsidRPr="00566A95">
        <w:rPr>
          <w:rFonts w:cs="Arial"/>
          <w:color w:val="auto"/>
          <w:szCs w:val="22"/>
          <w:lang w:val="en-GB"/>
        </w:rPr>
        <w:t>industry</w:t>
      </w:r>
      <w:r w:rsidRPr="00566A95">
        <w:rPr>
          <w:rFonts w:cs="Arial"/>
          <w:color w:val="auto"/>
          <w:szCs w:val="22"/>
          <w:lang w:val="en-GB"/>
        </w:rPr>
        <w:t xml:space="preserve"> </w:t>
      </w:r>
      <w:r w:rsidR="000A06C7" w:rsidRPr="00566A95">
        <w:rPr>
          <w:rFonts w:cs="Arial"/>
          <w:color w:val="auto"/>
          <w:szCs w:val="22"/>
          <w:lang w:val="en-GB"/>
        </w:rPr>
        <w:t xml:space="preserve">in WG in cooperation with identified international </w:t>
      </w:r>
      <w:proofErr w:type="gramStart"/>
      <w:r w:rsidR="000A06C7" w:rsidRPr="00566A95">
        <w:rPr>
          <w:rFonts w:cs="Arial"/>
          <w:color w:val="auto"/>
          <w:szCs w:val="22"/>
          <w:lang w:val="en-GB"/>
        </w:rPr>
        <w:t>partner</w:t>
      </w:r>
      <w:r w:rsidR="005B2A67">
        <w:rPr>
          <w:rFonts w:cs="Arial"/>
          <w:color w:val="auto"/>
          <w:szCs w:val="22"/>
          <w:lang w:val="en-GB"/>
        </w:rPr>
        <w:t>;</w:t>
      </w:r>
      <w:proofErr w:type="gramEnd"/>
    </w:p>
    <w:p w14:paraId="1B020FDF" w14:textId="79233513" w:rsidR="00653A9D" w:rsidRPr="00566A95" w:rsidRDefault="005D3522" w:rsidP="00506279">
      <w:pPr>
        <w:pStyle w:val="ListParagraph"/>
        <w:numPr>
          <w:ilvl w:val="0"/>
          <w:numId w:val="13"/>
        </w:numPr>
        <w:jc w:val="both"/>
        <w:rPr>
          <w:rFonts w:ascii="Calibri" w:eastAsia="ヒラギノ角ゴ Pro W3" w:hAnsi="Calibri" w:cs="Arial"/>
          <w:lang w:val="en-GB" w:eastAsia="ru-RU"/>
        </w:rPr>
      </w:pPr>
      <w:r w:rsidRPr="00566A95">
        <w:rPr>
          <w:rFonts w:cs="Arial"/>
          <w:lang w:val="en-GB"/>
        </w:rPr>
        <w:t xml:space="preserve">To translate and share the research study on the French experience and best practices </w:t>
      </w:r>
      <w:r w:rsidR="0019443A" w:rsidRPr="00566A95">
        <w:rPr>
          <w:rFonts w:cs="Arial"/>
          <w:lang w:val="en-GB"/>
        </w:rPr>
        <w:t xml:space="preserve">developed by the </w:t>
      </w:r>
      <w:r w:rsidRPr="00566A95">
        <w:rPr>
          <w:rFonts w:ascii="Calibri" w:eastAsia="ヒラギノ角ゴ Pro W3" w:hAnsi="Calibri" w:cs="Arial"/>
          <w:lang w:val="en-GB" w:eastAsia="ru-RU"/>
        </w:rPr>
        <w:t xml:space="preserve">identified international </w:t>
      </w:r>
      <w:proofErr w:type="gramStart"/>
      <w:r w:rsidRPr="00566A95">
        <w:rPr>
          <w:rFonts w:ascii="Calibri" w:eastAsia="ヒラギノ角ゴ Pro W3" w:hAnsi="Calibri" w:cs="Arial"/>
          <w:lang w:val="en-GB" w:eastAsia="ru-RU"/>
        </w:rPr>
        <w:t>partner</w:t>
      </w:r>
      <w:r w:rsidR="005B2A67">
        <w:rPr>
          <w:rFonts w:ascii="Calibri" w:eastAsia="ヒラギノ角ゴ Pro W3" w:hAnsi="Calibri" w:cs="Arial"/>
          <w:lang w:val="en-GB" w:eastAsia="ru-RU"/>
        </w:rPr>
        <w:t>;</w:t>
      </w:r>
      <w:proofErr w:type="gramEnd"/>
    </w:p>
    <w:p w14:paraId="49AD3FC9" w14:textId="7104C196" w:rsidR="000A06C7" w:rsidRPr="00566A95" w:rsidRDefault="0010157B" w:rsidP="00506279">
      <w:pPr>
        <w:pStyle w:val="ListParagraph"/>
        <w:numPr>
          <w:ilvl w:val="0"/>
          <w:numId w:val="13"/>
        </w:numPr>
        <w:jc w:val="both"/>
        <w:rPr>
          <w:rFonts w:ascii="Calibri" w:eastAsia="ヒラギノ角ゴ Pro W3" w:hAnsi="Calibri" w:cs="Arial"/>
          <w:lang w:val="en-GB" w:eastAsia="ru-RU"/>
        </w:rPr>
      </w:pPr>
      <w:r w:rsidRPr="00566A95">
        <w:rPr>
          <w:rFonts w:ascii="Calibri" w:eastAsia="ヒラギノ角ゴ Pro W3" w:hAnsi="Calibri" w:cs="Arial"/>
          <w:lang w:val="en-GB" w:eastAsia="ru-RU"/>
        </w:rPr>
        <w:t>To o</w:t>
      </w:r>
      <w:r w:rsidR="00653A9D" w:rsidRPr="00566A95">
        <w:rPr>
          <w:rFonts w:ascii="Calibri" w:eastAsia="ヒラギノ角ゴ Pro W3" w:hAnsi="Calibri" w:cs="Arial"/>
          <w:lang w:val="en-GB" w:eastAsia="ru-RU"/>
        </w:rPr>
        <w:t>rganize</w:t>
      </w:r>
      <w:r w:rsidR="00653A9D" w:rsidRPr="00566A95">
        <w:rPr>
          <w:rFonts w:cs="Arial"/>
          <w:lang w:val="en-GB"/>
        </w:rPr>
        <w:t xml:space="preserve"> Induction Study</w:t>
      </w:r>
      <w:r w:rsidR="00DA2737" w:rsidRPr="00566A95">
        <w:rPr>
          <w:rFonts w:cs="Arial"/>
          <w:lang w:val="en-GB"/>
        </w:rPr>
        <w:t>-</w:t>
      </w:r>
      <w:r w:rsidR="00653A9D" w:rsidRPr="00566A95">
        <w:rPr>
          <w:rFonts w:cs="Arial"/>
          <w:lang w:val="en-GB"/>
        </w:rPr>
        <w:t>Visit to France</w:t>
      </w:r>
      <w:r w:rsidR="0019443A" w:rsidRPr="00566A95">
        <w:rPr>
          <w:rFonts w:cs="Arial"/>
          <w:lang w:val="en-GB"/>
        </w:rPr>
        <w:t xml:space="preserve"> in cooperation with identified international </w:t>
      </w:r>
      <w:proofErr w:type="gramStart"/>
      <w:r w:rsidR="0019443A" w:rsidRPr="00566A95">
        <w:rPr>
          <w:rFonts w:cs="Arial"/>
          <w:lang w:val="en-GB"/>
        </w:rPr>
        <w:t>partner</w:t>
      </w:r>
      <w:r w:rsidR="005B2A67">
        <w:rPr>
          <w:rFonts w:cs="Arial"/>
          <w:lang w:val="en-GB"/>
        </w:rPr>
        <w:t>;</w:t>
      </w:r>
      <w:proofErr w:type="gramEnd"/>
    </w:p>
    <w:p w14:paraId="44F67FF2" w14:textId="56B82232" w:rsidR="0010157B" w:rsidRPr="00566A95" w:rsidRDefault="0010157B" w:rsidP="00506279">
      <w:pPr>
        <w:pStyle w:val="ListParagraph"/>
        <w:numPr>
          <w:ilvl w:val="0"/>
          <w:numId w:val="13"/>
        </w:numPr>
        <w:jc w:val="both"/>
        <w:rPr>
          <w:rFonts w:ascii="Calibri" w:eastAsia="ヒラギノ角ゴ Pro W3" w:hAnsi="Calibri" w:cs="Arial"/>
          <w:lang w:val="en-GB" w:eastAsia="ru-RU"/>
        </w:rPr>
      </w:pPr>
      <w:r w:rsidRPr="00566A95">
        <w:rPr>
          <w:lang w:val="en-GB"/>
        </w:rPr>
        <w:t xml:space="preserve">To </w:t>
      </w:r>
      <w:r w:rsidR="003619B3" w:rsidRPr="00566A95">
        <w:rPr>
          <w:lang w:val="en-GB"/>
        </w:rPr>
        <w:t xml:space="preserve">organize </w:t>
      </w:r>
      <w:r w:rsidRPr="00566A95">
        <w:rPr>
          <w:lang w:val="en-GB"/>
        </w:rPr>
        <w:t>one first strategic Technical Workshop with the participation of French and Georgian VET experts (3 full days in total</w:t>
      </w:r>
      <w:r w:rsidR="005F47E2" w:rsidRPr="00566A95">
        <w:rPr>
          <w:lang w:val="en-GB"/>
        </w:rPr>
        <w:t>, online</w:t>
      </w:r>
      <w:proofErr w:type="gramStart"/>
      <w:r w:rsidRPr="00566A95">
        <w:rPr>
          <w:lang w:val="en-GB"/>
        </w:rPr>
        <w:t xml:space="preserve">) </w:t>
      </w:r>
      <w:r w:rsidR="005B2A67">
        <w:rPr>
          <w:lang w:val="en-GB"/>
        </w:rPr>
        <w:t>;</w:t>
      </w:r>
      <w:proofErr w:type="gramEnd"/>
    </w:p>
    <w:p w14:paraId="57BA3537" w14:textId="5E838722" w:rsidR="0019443A" w:rsidRPr="00566A95" w:rsidRDefault="005F47E2" w:rsidP="00506279">
      <w:pPr>
        <w:pStyle w:val="ListParagraph"/>
        <w:numPr>
          <w:ilvl w:val="0"/>
          <w:numId w:val="13"/>
        </w:numPr>
        <w:jc w:val="both"/>
        <w:rPr>
          <w:rFonts w:ascii="Calibri" w:eastAsia="ヒラギノ角ゴ Pro W3" w:hAnsi="Calibri" w:cs="Arial"/>
          <w:lang w:val="en-GB" w:eastAsia="ru-RU"/>
        </w:rPr>
      </w:pPr>
      <w:r w:rsidRPr="00566A95">
        <w:rPr>
          <w:rFonts w:ascii="Calibri" w:eastAsia="ヒラギノ角ゴ Pro W3" w:hAnsi="Calibri" w:cs="Arial"/>
          <w:lang w:val="en-GB" w:eastAsia="ru-RU"/>
        </w:rPr>
        <w:t xml:space="preserve">To </w:t>
      </w:r>
      <w:r w:rsidR="003619B3" w:rsidRPr="00566A95">
        <w:rPr>
          <w:rFonts w:ascii="Calibri" w:eastAsia="ヒラギノ角ゴ Pro W3" w:hAnsi="Calibri" w:cs="Arial"/>
          <w:lang w:val="en-GB" w:eastAsia="ru-RU"/>
        </w:rPr>
        <w:t>organize</w:t>
      </w:r>
      <w:r w:rsidRPr="00566A95">
        <w:rPr>
          <w:rFonts w:ascii="Calibri" w:eastAsia="ヒラギノ角ゴ Pro W3" w:hAnsi="Calibri" w:cs="Arial"/>
          <w:lang w:val="en-GB" w:eastAsia="ru-RU"/>
        </w:rPr>
        <w:t xml:space="preserve"> </w:t>
      </w:r>
      <w:r w:rsidRPr="00566A95">
        <w:rPr>
          <w:lang w:val="en-GB"/>
        </w:rPr>
        <w:t>one Technical Study</w:t>
      </w:r>
      <w:r w:rsidR="003619B3" w:rsidRPr="00566A95">
        <w:rPr>
          <w:lang w:val="en-GB"/>
        </w:rPr>
        <w:t>-</w:t>
      </w:r>
      <w:r w:rsidRPr="00566A95">
        <w:rPr>
          <w:lang w:val="en-GB"/>
        </w:rPr>
        <w:t xml:space="preserve">Visit to France and </w:t>
      </w:r>
      <w:r w:rsidR="003619B3" w:rsidRPr="00566A95">
        <w:rPr>
          <w:lang w:val="en-GB"/>
        </w:rPr>
        <w:t xml:space="preserve">support in </w:t>
      </w:r>
      <w:r w:rsidRPr="00566A95">
        <w:rPr>
          <w:lang w:val="en-GB"/>
        </w:rPr>
        <w:t>conducting the relevant trainings (curricula development procedures and standards in France for further replication and adaption to Georgia</w:t>
      </w:r>
      <w:proofErr w:type="gramStart"/>
      <w:r w:rsidRPr="00566A95">
        <w:rPr>
          <w:lang w:val="en-GB"/>
        </w:rPr>
        <w:t>)</w:t>
      </w:r>
      <w:r w:rsidR="005B2A67">
        <w:rPr>
          <w:lang w:val="en-GB"/>
        </w:rPr>
        <w:t>;</w:t>
      </w:r>
      <w:proofErr w:type="gramEnd"/>
    </w:p>
    <w:p w14:paraId="6657018C" w14:textId="76E41610" w:rsidR="0019443A" w:rsidRPr="00566A95" w:rsidRDefault="001F3706" w:rsidP="00506279">
      <w:pPr>
        <w:pStyle w:val="ListParagraph"/>
        <w:numPr>
          <w:ilvl w:val="0"/>
          <w:numId w:val="13"/>
        </w:numPr>
        <w:jc w:val="both"/>
        <w:rPr>
          <w:rFonts w:ascii="Calibri" w:eastAsia="ヒラギノ角ゴ Pro W3" w:hAnsi="Calibri" w:cs="Arial"/>
          <w:lang w:val="en-GB" w:eastAsia="ru-RU"/>
        </w:rPr>
      </w:pPr>
      <w:r w:rsidRPr="00566A95">
        <w:rPr>
          <w:lang w:val="en-GB"/>
        </w:rPr>
        <w:t xml:space="preserve">To </w:t>
      </w:r>
      <w:r w:rsidR="0019443A" w:rsidRPr="00566A95">
        <w:rPr>
          <w:lang w:val="en-GB"/>
        </w:rPr>
        <w:t xml:space="preserve">produce and share the French educational resources including curricula, VET standards and </w:t>
      </w:r>
      <w:proofErr w:type="spellStart"/>
      <w:r w:rsidR="0019443A" w:rsidRPr="00566A95">
        <w:rPr>
          <w:lang w:val="en-GB"/>
        </w:rPr>
        <w:t>ToT</w:t>
      </w:r>
      <w:proofErr w:type="spellEnd"/>
      <w:r w:rsidR="0019443A" w:rsidRPr="00566A95">
        <w:rPr>
          <w:lang w:val="en-GB"/>
        </w:rPr>
        <w:t xml:space="preserve"> with Georgian partners </w:t>
      </w:r>
      <w:r w:rsidR="0019443A" w:rsidRPr="00566A95">
        <w:rPr>
          <w:rFonts w:ascii="Calibri" w:eastAsia="ヒラギノ角ゴ Pro W3" w:hAnsi="Calibri" w:cs="Arial"/>
          <w:lang w:val="en-GB" w:eastAsia="ru-RU"/>
        </w:rPr>
        <w:t xml:space="preserve">along with the analyses and comparison with Georgian </w:t>
      </w:r>
      <w:proofErr w:type="gramStart"/>
      <w:r w:rsidR="0019443A" w:rsidRPr="00566A95">
        <w:rPr>
          <w:rFonts w:ascii="Calibri" w:eastAsia="ヒラギノ角ゴ Pro W3" w:hAnsi="Calibri" w:cs="Arial"/>
          <w:lang w:val="en-GB" w:eastAsia="ru-RU"/>
        </w:rPr>
        <w:t>standards</w:t>
      </w:r>
      <w:r w:rsidR="005B2A67">
        <w:rPr>
          <w:rFonts w:ascii="Calibri" w:eastAsia="ヒラギノ角ゴ Pro W3" w:hAnsi="Calibri" w:cs="Arial"/>
          <w:lang w:val="en-GB" w:eastAsia="ru-RU"/>
        </w:rPr>
        <w:t>;</w:t>
      </w:r>
      <w:proofErr w:type="gramEnd"/>
      <w:r w:rsidR="0019443A" w:rsidRPr="00566A95">
        <w:rPr>
          <w:rFonts w:ascii="Calibri" w:eastAsia="ヒラギノ角ゴ Pro W3" w:hAnsi="Calibri" w:cs="Arial"/>
          <w:lang w:val="en-GB" w:eastAsia="ru-RU"/>
        </w:rPr>
        <w:t xml:space="preserve"> </w:t>
      </w:r>
    </w:p>
    <w:p w14:paraId="1703F942" w14:textId="60A3D932" w:rsidR="001F3706" w:rsidRPr="00566A95" w:rsidRDefault="002831A4" w:rsidP="00506279">
      <w:pPr>
        <w:pStyle w:val="ListParagraph"/>
        <w:numPr>
          <w:ilvl w:val="0"/>
          <w:numId w:val="13"/>
        </w:numPr>
        <w:jc w:val="both"/>
        <w:rPr>
          <w:rFonts w:ascii="Calibri" w:eastAsia="ヒラギノ角ゴ Pro W3" w:hAnsi="Calibri" w:cs="Arial"/>
          <w:lang w:val="en-GB" w:eastAsia="ru-RU"/>
        </w:rPr>
      </w:pPr>
      <w:r w:rsidRPr="00566A95">
        <w:rPr>
          <w:rFonts w:ascii="Calibri" w:eastAsia="ヒラギノ角ゴ Pro W3" w:hAnsi="Calibri" w:cs="Arial"/>
          <w:lang w:val="en-GB" w:eastAsia="ru-RU"/>
        </w:rPr>
        <w:t xml:space="preserve">To organize </w:t>
      </w:r>
      <w:r w:rsidR="0034082E" w:rsidRPr="00566A95">
        <w:rPr>
          <w:rFonts w:ascii="Calibri" w:eastAsia="ヒラギノ角ゴ Pro W3" w:hAnsi="Calibri" w:cs="Arial"/>
          <w:lang w:val="en-GB" w:eastAsia="ru-RU"/>
        </w:rPr>
        <w:t xml:space="preserve">needs-based </w:t>
      </w:r>
      <w:r w:rsidRPr="00566A95">
        <w:rPr>
          <w:rFonts w:ascii="Calibri" w:eastAsia="ヒラギノ角ゴ Pro W3" w:hAnsi="Calibri" w:cs="Arial"/>
          <w:lang w:val="en-GB" w:eastAsia="ru-RU"/>
        </w:rPr>
        <w:t>workshop</w:t>
      </w:r>
      <w:r w:rsidR="00985054" w:rsidRPr="00566A95">
        <w:rPr>
          <w:rFonts w:ascii="Calibri" w:eastAsia="ヒラギノ角ゴ Pro W3" w:hAnsi="Calibri" w:cs="Arial"/>
          <w:lang w:val="en-GB" w:eastAsia="ru-RU"/>
        </w:rPr>
        <w:t>s (</w:t>
      </w:r>
      <w:r w:rsidR="00884CF5">
        <w:rPr>
          <w:rFonts w:ascii="Calibri" w:eastAsia="ヒラギノ角ゴ Pro W3" w:hAnsi="Calibri" w:cs="Arial"/>
          <w:lang w:val="en-GB" w:eastAsia="ru-RU"/>
        </w:rPr>
        <w:t>as needed)</w:t>
      </w:r>
      <w:r w:rsidRPr="00566A95">
        <w:rPr>
          <w:rFonts w:ascii="Calibri" w:eastAsia="ヒラギノ角ゴ Pro W3" w:hAnsi="Calibri" w:cs="Arial"/>
          <w:lang w:val="en-GB" w:eastAsia="ru-RU"/>
        </w:rPr>
        <w:t xml:space="preserve"> in WG with participation of different </w:t>
      </w:r>
      <w:r w:rsidR="00985054" w:rsidRPr="00566A95">
        <w:rPr>
          <w:rFonts w:ascii="Calibri" w:eastAsia="ヒラギノ角ゴ Pro W3" w:hAnsi="Calibri" w:cs="Arial"/>
          <w:lang w:val="en-GB" w:eastAsia="ru-RU"/>
        </w:rPr>
        <w:t>actors</w:t>
      </w:r>
      <w:r w:rsidRPr="00566A95">
        <w:rPr>
          <w:rFonts w:ascii="Calibri" w:eastAsia="ヒラギノ角ゴ Pro W3" w:hAnsi="Calibri" w:cs="Arial"/>
          <w:lang w:val="en-GB" w:eastAsia="ru-RU"/>
        </w:rPr>
        <w:t xml:space="preserve"> </w:t>
      </w:r>
      <w:r w:rsidR="00985054" w:rsidRPr="00566A95">
        <w:rPr>
          <w:lang w:val="en-GB"/>
        </w:rPr>
        <w:t xml:space="preserve">to introduce the curriculum development of the future VET programs in the sector of woodcrafts </w:t>
      </w:r>
      <w:proofErr w:type="gramStart"/>
      <w:r w:rsidR="00985054" w:rsidRPr="00566A95">
        <w:rPr>
          <w:lang w:val="en-GB"/>
        </w:rPr>
        <w:t>industry</w:t>
      </w:r>
      <w:r w:rsidR="005B2A67">
        <w:rPr>
          <w:lang w:val="en-GB"/>
        </w:rPr>
        <w:t>;</w:t>
      </w:r>
      <w:proofErr w:type="gramEnd"/>
    </w:p>
    <w:p w14:paraId="556615E9" w14:textId="08D0389F" w:rsidR="00152A68" w:rsidRPr="00566A95" w:rsidRDefault="00152A68" w:rsidP="00506279">
      <w:pPr>
        <w:pStyle w:val="ListParagraph"/>
        <w:numPr>
          <w:ilvl w:val="0"/>
          <w:numId w:val="13"/>
        </w:numPr>
        <w:jc w:val="both"/>
        <w:rPr>
          <w:rFonts w:ascii="Calibri" w:eastAsia="ヒラギノ角ゴ Pro W3" w:hAnsi="Calibri" w:cs="Arial"/>
          <w:lang w:val="en-GB" w:eastAsia="ru-RU"/>
        </w:rPr>
      </w:pPr>
      <w:r w:rsidRPr="00566A95">
        <w:rPr>
          <w:lang w:val="en-GB"/>
        </w:rPr>
        <w:t xml:space="preserve">To support </w:t>
      </w:r>
      <w:r w:rsidR="00DA2737" w:rsidRPr="00566A95">
        <w:rPr>
          <w:lang w:val="en-GB"/>
        </w:rPr>
        <w:t xml:space="preserve">the </w:t>
      </w:r>
      <w:r w:rsidR="00477348" w:rsidRPr="00566A95">
        <w:rPr>
          <w:lang w:val="en-GB"/>
        </w:rPr>
        <w:t>f</w:t>
      </w:r>
      <w:r w:rsidR="00DA2737" w:rsidRPr="00566A95">
        <w:rPr>
          <w:lang w:val="en-GB"/>
        </w:rPr>
        <w:t xml:space="preserve">inalization of curricula development for modular </w:t>
      </w:r>
      <w:proofErr w:type="gramStart"/>
      <w:r w:rsidR="00DA2737" w:rsidRPr="00566A95">
        <w:rPr>
          <w:lang w:val="en-GB"/>
        </w:rPr>
        <w:t>courses</w:t>
      </w:r>
      <w:r w:rsidR="005B2A67">
        <w:rPr>
          <w:lang w:val="en-GB"/>
        </w:rPr>
        <w:t>;</w:t>
      </w:r>
      <w:proofErr w:type="gramEnd"/>
    </w:p>
    <w:p w14:paraId="04D5D690" w14:textId="3718DCFE" w:rsidR="00DA2737" w:rsidRPr="00566A95" w:rsidRDefault="00DA2737" w:rsidP="00506279">
      <w:pPr>
        <w:pStyle w:val="ListParagraph"/>
        <w:numPr>
          <w:ilvl w:val="0"/>
          <w:numId w:val="13"/>
        </w:numPr>
        <w:jc w:val="both"/>
        <w:rPr>
          <w:lang w:val="en-GB"/>
        </w:rPr>
      </w:pPr>
      <w:r w:rsidRPr="00566A95">
        <w:rPr>
          <w:lang w:val="en-GB"/>
        </w:rPr>
        <w:t>To coordinate the MoU signing between Georgian and French VET colleges</w:t>
      </w:r>
      <w:r w:rsidR="005B2A67">
        <w:rPr>
          <w:lang w:val="en-GB"/>
        </w:rPr>
        <w:t>.</w:t>
      </w:r>
    </w:p>
    <w:p w14:paraId="086462D2" w14:textId="16A654DB" w:rsidR="00B6590A" w:rsidRDefault="00B6590A" w:rsidP="00B6590A">
      <w:pPr>
        <w:spacing w:after="0" w:line="293" w:lineRule="atLeast"/>
        <w:textAlignment w:val="baseline"/>
        <w:rPr>
          <w:rFonts w:ascii="Arial" w:eastAsia="Times New Roman" w:hAnsi="Arial" w:cs="Arial"/>
          <w:b/>
          <w:bCs/>
          <w:color w:val="666666"/>
          <w:sz w:val="20"/>
          <w:szCs w:val="20"/>
          <w:bdr w:val="none" w:sz="0" w:space="0" w:color="auto" w:frame="1"/>
        </w:rPr>
      </w:pPr>
    </w:p>
    <w:p w14:paraId="061212DB" w14:textId="7E69FEFF" w:rsidR="001D5708" w:rsidRDefault="001D5708" w:rsidP="00B6590A">
      <w:pPr>
        <w:spacing w:after="0" w:line="293" w:lineRule="atLeast"/>
        <w:textAlignment w:val="baseline"/>
        <w:rPr>
          <w:rFonts w:ascii="Arial" w:eastAsia="Times New Roman" w:hAnsi="Arial" w:cs="Arial"/>
          <w:b/>
          <w:bCs/>
          <w:color w:val="666666"/>
          <w:sz w:val="20"/>
          <w:szCs w:val="20"/>
          <w:bdr w:val="none" w:sz="0" w:space="0" w:color="auto" w:frame="1"/>
        </w:rPr>
      </w:pPr>
    </w:p>
    <w:p w14:paraId="4368799E" w14:textId="77777777" w:rsidR="001D5708" w:rsidRDefault="001D5708" w:rsidP="00B6590A">
      <w:pPr>
        <w:spacing w:after="0" w:line="293" w:lineRule="atLeast"/>
        <w:textAlignment w:val="baseline"/>
        <w:rPr>
          <w:rFonts w:ascii="Arial" w:eastAsia="Times New Roman" w:hAnsi="Arial" w:cs="Arial"/>
          <w:b/>
          <w:bCs/>
          <w:color w:val="666666"/>
          <w:sz w:val="20"/>
          <w:szCs w:val="20"/>
          <w:bdr w:val="none" w:sz="0" w:space="0" w:color="auto" w:frame="1"/>
        </w:rPr>
      </w:pPr>
    </w:p>
    <w:p w14:paraId="348AE6A2" w14:textId="69BFC7BA" w:rsidR="00FB1D38" w:rsidRDefault="00445EAB" w:rsidP="00506279">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 xml:space="preserve">Required Qualifications and Experience </w:t>
      </w:r>
    </w:p>
    <w:p w14:paraId="7DD4E09C" w14:textId="3F4ECC70" w:rsidR="00BD58C1" w:rsidRPr="00506279" w:rsidRDefault="00F10643" w:rsidP="00506279">
      <w:pPr>
        <w:pStyle w:val="NoSpacing"/>
        <w:jc w:val="both"/>
        <w:rPr>
          <w:color w:val="auto"/>
          <w:szCs w:val="22"/>
          <w:lang w:val="en"/>
        </w:rPr>
      </w:pPr>
      <w:r w:rsidRPr="00506279">
        <w:rPr>
          <w:color w:val="auto"/>
          <w:szCs w:val="22"/>
          <w:lang w:val="en"/>
        </w:rPr>
        <w:t>D</w:t>
      </w:r>
      <w:r w:rsidR="00B00A29" w:rsidRPr="00506279">
        <w:rPr>
          <w:color w:val="auto"/>
          <w:szCs w:val="22"/>
          <w:lang w:val="en"/>
        </w:rPr>
        <w:t>RC</w:t>
      </w:r>
      <w:r w:rsidRPr="00506279">
        <w:rPr>
          <w:color w:val="auto"/>
          <w:szCs w:val="22"/>
          <w:lang w:val="en"/>
        </w:rPr>
        <w:t xml:space="preserve"> is seeking applications from individual consultant/expert. </w:t>
      </w:r>
      <w:r w:rsidR="00FB1D38" w:rsidRPr="00506279">
        <w:rPr>
          <w:color w:val="auto"/>
          <w:szCs w:val="22"/>
          <w:lang w:val="en"/>
        </w:rPr>
        <w:t xml:space="preserve">The successful </w:t>
      </w:r>
      <w:r w:rsidR="00C852C4" w:rsidRPr="00506279">
        <w:rPr>
          <w:color w:val="auto"/>
          <w:szCs w:val="22"/>
          <w:lang w:val="en"/>
        </w:rPr>
        <w:t>expert</w:t>
      </w:r>
      <w:r w:rsidR="00FB1D38" w:rsidRPr="00506279">
        <w:rPr>
          <w:color w:val="auto"/>
          <w:szCs w:val="22"/>
          <w:lang w:val="en"/>
        </w:rPr>
        <w:t xml:space="preserve"> should have a minimum of the following qualifications and experience:</w:t>
      </w:r>
    </w:p>
    <w:p w14:paraId="236A4783" w14:textId="77777777" w:rsidR="004C1722" w:rsidRPr="00506279" w:rsidRDefault="004C1722" w:rsidP="00506279">
      <w:pPr>
        <w:pStyle w:val="NoSpacing"/>
        <w:jc w:val="both"/>
        <w:rPr>
          <w:color w:val="auto"/>
          <w:szCs w:val="22"/>
          <w:lang w:val="en"/>
        </w:rPr>
      </w:pPr>
    </w:p>
    <w:p w14:paraId="5A3F0748" w14:textId="77777777" w:rsidR="00F83892" w:rsidRPr="00506279" w:rsidRDefault="00BD58C1"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An advanced degree in </w:t>
      </w:r>
      <w:r w:rsidR="0086733F" w:rsidRPr="00506279">
        <w:rPr>
          <w:rFonts w:ascii="Calibri" w:eastAsia="ヒラギノ角ゴ Pro W3" w:hAnsi="Calibri" w:cs="Times New Roman"/>
          <w:lang w:val="en" w:eastAsia="ru-RU"/>
        </w:rPr>
        <w:t>education/education management,</w:t>
      </w:r>
      <w:r w:rsidRPr="00506279">
        <w:rPr>
          <w:rFonts w:ascii="Calibri" w:eastAsia="ヒラギノ角ゴ Pro W3" w:hAnsi="Calibri" w:cs="Times New Roman"/>
          <w:lang w:val="en" w:eastAsia="ru-RU"/>
        </w:rPr>
        <w:t xml:space="preserve"> social sciences, or other related </w:t>
      </w:r>
      <w:proofErr w:type="gramStart"/>
      <w:r w:rsidRPr="00506279">
        <w:rPr>
          <w:rFonts w:ascii="Calibri" w:eastAsia="ヒラギノ角ゴ Pro W3" w:hAnsi="Calibri" w:cs="Times New Roman"/>
          <w:lang w:val="en" w:eastAsia="ru-RU"/>
        </w:rPr>
        <w:t>field;</w:t>
      </w:r>
      <w:proofErr w:type="gramEnd"/>
      <w:r w:rsidRPr="00506279">
        <w:rPr>
          <w:rFonts w:ascii="Calibri" w:eastAsia="ヒラギノ角ゴ Pro W3" w:hAnsi="Calibri" w:cs="Times New Roman"/>
          <w:lang w:val="en" w:eastAsia="ru-RU"/>
        </w:rPr>
        <w:t xml:space="preserve"> </w:t>
      </w:r>
    </w:p>
    <w:p w14:paraId="712F836A" w14:textId="3CED3D8C" w:rsidR="00BD58C1" w:rsidRPr="00506279" w:rsidRDefault="00F83892"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Minimum of 3 years of experience in education </w:t>
      </w:r>
      <w:r w:rsidR="00C24915" w:rsidRPr="00506279">
        <w:rPr>
          <w:rFonts w:ascii="Calibri" w:eastAsia="ヒラギノ角ゴ Pro W3" w:hAnsi="Calibri" w:cs="Times New Roman"/>
          <w:lang w:val="en" w:eastAsia="ru-RU"/>
        </w:rPr>
        <w:t>sector</w:t>
      </w:r>
      <w:r w:rsidRPr="00506279">
        <w:rPr>
          <w:rFonts w:ascii="Calibri" w:eastAsia="ヒラギノ角ゴ Pro W3" w:hAnsi="Calibri" w:cs="Times New Roman"/>
          <w:lang w:val="en" w:eastAsia="ru-RU"/>
        </w:rPr>
        <w:t xml:space="preserve">, preferably </w:t>
      </w:r>
      <w:proofErr w:type="gramStart"/>
      <w:r w:rsidRPr="00506279">
        <w:rPr>
          <w:rFonts w:ascii="Calibri" w:eastAsia="ヒラギノ角ゴ Pro W3" w:hAnsi="Calibri" w:cs="Times New Roman"/>
          <w:lang w:val="en" w:eastAsia="ru-RU"/>
        </w:rPr>
        <w:t>VET;</w:t>
      </w:r>
      <w:proofErr w:type="gramEnd"/>
      <w:r w:rsidR="00BD58C1" w:rsidRPr="00506279">
        <w:rPr>
          <w:rFonts w:ascii="Calibri" w:eastAsia="ヒラギノ角ゴ Pro W3" w:hAnsi="Calibri" w:cs="Times New Roman"/>
          <w:lang w:val="en" w:eastAsia="ru-RU"/>
        </w:rPr>
        <w:t xml:space="preserve">  </w:t>
      </w:r>
    </w:p>
    <w:p w14:paraId="7C25DEB4" w14:textId="15C6F9E4" w:rsidR="00F83892" w:rsidRPr="00506279" w:rsidRDefault="00F83892"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Knowledge and experience in the field of curricula development, preferably </w:t>
      </w:r>
      <w:proofErr w:type="gramStart"/>
      <w:r w:rsidRPr="00506279">
        <w:rPr>
          <w:rFonts w:ascii="Calibri" w:eastAsia="ヒラギノ角ゴ Pro W3" w:hAnsi="Calibri" w:cs="Times New Roman"/>
          <w:lang w:val="en" w:eastAsia="ru-RU"/>
        </w:rPr>
        <w:t>VET;</w:t>
      </w:r>
      <w:proofErr w:type="gramEnd"/>
    </w:p>
    <w:p w14:paraId="0D6D64FE" w14:textId="65D25B80" w:rsidR="00F83892" w:rsidRPr="00506279" w:rsidRDefault="00F83892"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Knowledge of the local labor market and economic </w:t>
      </w:r>
      <w:proofErr w:type="gramStart"/>
      <w:r w:rsidRPr="00506279">
        <w:rPr>
          <w:rFonts w:ascii="Calibri" w:eastAsia="ヒラギノ角ゴ Pro W3" w:hAnsi="Calibri" w:cs="Times New Roman"/>
          <w:lang w:val="en" w:eastAsia="ru-RU"/>
        </w:rPr>
        <w:t>issues;</w:t>
      </w:r>
      <w:proofErr w:type="gramEnd"/>
      <w:r w:rsidRPr="00506279">
        <w:rPr>
          <w:rFonts w:ascii="Calibri" w:eastAsia="ヒラギノ角ゴ Pro W3" w:hAnsi="Calibri" w:cs="Times New Roman"/>
          <w:lang w:val="en" w:eastAsia="ru-RU"/>
        </w:rPr>
        <w:t xml:space="preserve"> </w:t>
      </w:r>
    </w:p>
    <w:p w14:paraId="3D081860" w14:textId="7353ACC2" w:rsidR="004C1722" w:rsidRPr="00506279" w:rsidRDefault="00BD58C1"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Significant practical experience in report writing and formulation of </w:t>
      </w:r>
      <w:proofErr w:type="gramStart"/>
      <w:r w:rsidRPr="00506279">
        <w:rPr>
          <w:rFonts w:ascii="Calibri" w:eastAsia="ヒラギノ角ゴ Pro W3" w:hAnsi="Calibri" w:cs="Times New Roman"/>
          <w:lang w:val="en" w:eastAsia="ru-RU"/>
        </w:rPr>
        <w:t>recommendations</w:t>
      </w:r>
      <w:r w:rsidR="00F83892" w:rsidRPr="00506279">
        <w:rPr>
          <w:rFonts w:ascii="Calibri" w:eastAsia="ヒラギノ角ゴ Pro W3" w:hAnsi="Calibri" w:cs="Times New Roman"/>
          <w:lang w:val="en" w:eastAsia="ru-RU"/>
        </w:rPr>
        <w:t>;</w:t>
      </w:r>
      <w:proofErr w:type="gramEnd"/>
    </w:p>
    <w:p w14:paraId="6C177161" w14:textId="187368EE" w:rsidR="00C24915" w:rsidRPr="00506279" w:rsidRDefault="00C24915"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 xml:space="preserve">Strong analytical </w:t>
      </w:r>
      <w:proofErr w:type="gramStart"/>
      <w:r w:rsidRPr="00506279">
        <w:rPr>
          <w:rFonts w:ascii="Calibri" w:eastAsia="ヒラギノ角ゴ Pro W3" w:hAnsi="Calibri" w:cs="Times New Roman"/>
          <w:lang w:val="en" w:eastAsia="ru-RU"/>
        </w:rPr>
        <w:t>skills;</w:t>
      </w:r>
      <w:proofErr w:type="gramEnd"/>
    </w:p>
    <w:p w14:paraId="6DBC46FB" w14:textId="2706BB99" w:rsidR="004C1722" w:rsidRPr="00506279" w:rsidRDefault="004211C6"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F</w:t>
      </w:r>
      <w:r w:rsidR="00B93CEC" w:rsidRPr="00506279">
        <w:rPr>
          <w:rFonts w:ascii="Calibri" w:eastAsia="ヒラギノ角ゴ Pro W3" w:hAnsi="Calibri" w:cs="Times New Roman"/>
          <w:lang w:val="en" w:eastAsia="ru-RU"/>
        </w:rPr>
        <w:t xml:space="preserve">luency in English </w:t>
      </w:r>
      <w:r w:rsidR="00492DF0" w:rsidRPr="00506279">
        <w:rPr>
          <w:rFonts w:ascii="Calibri" w:eastAsia="ヒラギノ角ゴ Pro W3" w:hAnsi="Calibri" w:cs="Times New Roman"/>
          <w:lang w:val="en" w:eastAsia="ru-RU"/>
        </w:rPr>
        <w:t xml:space="preserve">and French </w:t>
      </w:r>
      <w:r w:rsidR="00B93CEC" w:rsidRPr="00506279">
        <w:rPr>
          <w:rFonts w:ascii="Calibri" w:eastAsia="ヒラギノ角ゴ Pro W3" w:hAnsi="Calibri" w:cs="Times New Roman"/>
          <w:lang w:val="en" w:eastAsia="ru-RU"/>
        </w:rPr>
        <w:t xml:space="preserve">is </w:t>
      </w:r>
      <w:r w:rsidR="00C24915" w:rsidRPr="00506279">
        <w:rPr>
          <w:rFonts w:ascii="Calibri" w:eastAsia="ヒラギノ角ゴ Pro W3" w:hAnsi="Calibri" w:cs="Times New Roman"/>
          <w:lang w:val="en" w:eastAsia="ru-RU"/>
        </w:rPr>
        <w:t xml:space="preserve">a </w:t>
      </w:r>
      <w:proofErr w:type="gramStart"/>
      <w:r w:rsidR="00B93CEC" w:rsidRPr="00506279">
        <w:rPr>
          <w:rFonts w:ascii="Calibri" w:eastAsia="ヒラギノ角ゴ Pro W3" w:hAnsi="Calibri" w:cs="Times New Roman"/>
          <w:lang w:val="en" w:eastAsia="ru-RU"/>
        </w:rPr>
        <w:t>mandatory</w:t>
      </w:r>
      <w:r w:rsidR="00F83892" w:rsidRPr="00506279">
        <w:rPr>
          <w:rFonts w:ascii="Calibri" w:eastAsia="ヒラギノ角ゴ Pro W3" w:hAnsi="Calibri" w:cs="Times New Roman"/>
          <w:lang w:val="en" w:eastAsia="ru-RU"/>
        </w:rPr>
        <w:t>;</w:t>
      </w:r>
      <w:proofErr w:type="gramEnd"/>
    </w:p>
    <w:p w14:paraId="3B08D53E" w14:textId="182204E7" w:rsidR="004C1722" w:rsidRPr="00506279" w:rsidRDefault="00674DA7" w:rsidP="00506279">
      <w:pPr>
        <w:pStyle w:val="ListParagraph"/>
        <w:numPr>
          <w:ilvl w:val="0"/>
          <w:numId w:val="6"/>
        </w:numPr>
        <w:spacing w:after="0" w:line="240" w:lineRule="auto"/>
        <w:jc w:val="both"/>
        <w:rPr>
          <w:rFonts w:ascii="Calibri" w:eastAsia="ヒラギノ角ゴ Pro W3" w:hAnsi="Calibri" w:cs="Times New Roman"/>
          <w:lang w:val="en" w:eastAsia="ru-RU"/>
        </w:rPr>
      </w:pPr>
      <w:r w:rsidRPr="00506279">
        <w:rPr>
          <w:rFonts w:ascii="Calibri" w:eastAsia="ヒラギノ角ゴ Pro W3" w:hAnsi="Calibri" w:cs="Times New Roman"/>
          <w:lang w:val="en" w:eastAsia="ru-RU"/>
        </w:rPr>
        <w:t>Computer literacy</w:t>
      </w:r>
      <w:r w:rsidR="00B34B01">
        <w:rPr>
          <w:rFonts w:ascii="Calibri" w:eastAsia="ヒラギノ角ゴ Pro W3" w:hAnsi="Calibri" w:cs="Times New Roman"/>
          <w:lang w:val="en" w:eastAsia="ru-RU"/>
        </w:rPr>
        <w:t>.</w:t>
      </w:r>
    </w:p>
    <w:p w14:paraId="7469AA3A" w14:textId="77777777" w:rsidR="00406CE5" w:rsidRPr="00452713" w:rsidRDefault="00406CE5" w:rsidP="00506279">
      <w:pPr>
        <w:pStyle w:val="NoSpacing"/>
        <w:jc w:val="both"/>
        <w:rPr>
          <w:color w:val="FF0000"/>
        </w:rPr>
      </w:pPr>
    </w:p>
    <w:p w14:paraId="7ED99ECD" w14:textId="77777777" w:rsidR="00492DF0" w:rsidRPr="00506279" w:rsidRDefault="00492DF0" w:rsidP="00506279">
      <w:pPr>
        <w:pStyle w:val="NoSpacing"/>
        <w:jc w:val="both"/>
        <w:rPr>
          <w:rFonts w:cs="Arial"/>
          <w:b/>
          <w:color w:val="auto"/>
          <w:sz w:val="24"/>
          <w:szCs w:val="24"/>
        </w:rPr>
      </w:pPr>
    </w:p>
    <w:p w14:paraId="178E4780" w14:textId="73D48BE6" w:rsidR="00675300" w:rsidRPr="00506279" w:rsidRDefault="00867382" w:rsidP="00506279">
      <w:pPr>
        <w:pStyle w:val="NoSpacing"/>
        <w:numPr>
          <w:ilvl w:val="0"/>
          <w:numId w:val="9"/>
        </w:numPr>
        <w:jc w:val="both"/>
        <w:rPr>
          <w:rFonts w:cs="Arial"/>
          <w:b/>
          <w:bCs/>
          <w:color w:val="auto"/>
          <w:sz w:val="24"/>
          <w:szCs w:val="24"/>
          <w:u w:val="single"/>
        </w:rPr>
      </w:pPr>
      <w:r w:rsidRPr="00506279">
        <w:rPr>
          <w:rFonts w:cs="Arial"/>
          <w:b/>
          <w:bCs/>
          <w:color w:val="auto"/>
          <w:sz w:val="24"/>
          <w:szCs w:val="24"/>
          <w:u w:val="single"/>
        </w:rPr>
        <w:t>Procedure for submission of quotation</w:t>
      </w:r>
    </w:p>
    <w:p w14:paraId="57A04E13" w14:textId="304FBB8E" w:rsidR="007D3665" w:rsidRPr="00506279" w:rsidRDefault="007D3665" w:rsidP="00506279">
      <w:pPr>
        <w:pStyle w:val="NoSpacing"/>
        <w:spacing w:before="240"/>
        <w:jc w:val="both"/>
        <w:rPr>
          <w:color w:val="auto"/>
          <w:szCs w:val="22"/>
          <w:lang w:val="en"/>
        </w:rPr>
      </w:pPr>
      <w:r w:rsidRPr="00506279">
        <w:rPr>
          <w:color w:val="auto"/>
          <w:szCs w:val="22"/>
          <w:lang w:val="en"/>
        </w:rPr>
        <w:t xml:space="preserve">Interested individual consultant/expert is expected to submit the following materials in English in response to this </w:t>
      </w:r>
      <w:proofErr w:type="spellStart"/>
      <w:r w:rsidRPr="00506279">
        <w:rPr>
          <w:color w:val="auto"/>
          <w:szCs w:val="22"/>
          <w:lang w:val="en"/>
        </w:rPr>
        <w:t>ToR</w:t>
      </w:r>
      <w:proofErr w:type="spellEnd"/>
      <w:r w:rsidRPr="00506279">
        <w:rPr>
          <w:color w:val="auto"/>
          <w:szCs w:val="22"/>
          <w:lang w:val="en"/>
        </w:rPr>
        <w:t>:</w:t>
      </w:r>
    </w:p>
    <w:p w14:paraId="331FDD91" w14:textId="6C22D61A" w:rsidR="00675300" w:rsidRPr="00506279" w:rsidRDefault="00675300"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506279">
        <w:rPr>
          <w:rFonts w:ascii="Calibri" w:eastAsia="ヒラギノ角ゴ Pro W3" w:hAnsi="Calibri" w:cs="Times New Roman"/>
          <w:lang w:val="en-GB" w:eastAsia="ru-RU"/>
        </w:rPr>
        <w:t xml:space="preserve">Detailed </w:t>
      </w:r>
      <w:proofErr w:type="gramStart"/>
      <w:r w:rsidRPr="00506279">
        <w:rPr>
          <w:rFonts w:ascii="Calibri" w:eastAsia="ヒラギノ角ゴ Pro W3" w:hAnsi="Calibri" w:cs="Times New Roman"/>
          <w:lang w:val="en-GB" w:eastAsia="ru-RU"/>
        </w:rPr>
        <w:t>Curriculum Vitae</w:t>
      </w:r>
      <w:r w:rsidR="00B34B01">
        <w:rPr>
          <w:rFonts w:ascii="Calibri" w:eastAsia="ヒラギノ角ゴ Pro W3" w:hAnsi="Calibri" w:cs="Times New Roman"/>
          <w:lang w:val="en-GB" w:eastAsia="ru-RU"/>
        </w:rPr>
        <w:t>;</w:t>
      </w:r>
      <w:proofErr w:type="gramEnd"/>
    </w:p>
    <w:p w14:paraId="6883C935" w14:textId="0F7C8887" w:rsidR="00675300" w:rsidRPr="00506279" w:rsidRDefault="00675300"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506279">
        <w:rPr>
          <w:rFonts w:ascii="Calibri" w:eastAsia="ヒラギノ角ゴ Pro W3" w:hAnsi="Calibri" w:cs="Times New Roman"/>
          <w:lang w:val="en-GB" w:eastAsia="ru-RU"/>
        </w:rPr>
        <w:t xml:space="preserve">Letter of </w:t>
      </w:r>
      <w:proofErr w:type="gramStart"/>
      <w:r w:rsidRPr="00506279">
        <w:rPr>
          <w:rFonts w:ascii="Calibri" w:eastAsia="ヒラギノ角ゴ Pro W3" w:hAnsi="Calibri" w:cs="Times New Roman"/>
          <w:lang w:val="en-GB" w:eastAsia="ru-RU"/>
        </w:rPr>
        <w:t>Motivation</w:t>
      </w:r>
      <w:r w:rsidR="00B34B01">
        <w:rPr>
          <w:rFonts w:ascii="Calibri" w:eastAsia="ヒラギノ角ゴ Pro W3" w:hAnsi="Calibri" w:cs="Times New Roman"/>
          <w:lang w:val="en-GB" w:eastAsia="ru-RU"/>
        </w:rPr>
        <w:t>;</w:t>
      </w:r>
      <w:proofErr w:type="gramEnd"/>
    </w:p>
    <w:p w14:paraId="45DC59BB" w14:textId="378E57DE" w:rsidR="00867382" w:rsidRPr="00506279"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506279">
        <w:rPr>
          <w:rFonts w:ascii="Calibri" w:eastAsia="ヒラギノ角ゴ Pro W3" w:hAnsi="Calibri" w:cs="Times New Roman"/>
          <w:lang w:val="en-GB" w:eastAsia="ru-RU"/>
        </w:rPr>
        <w:t>Filed and signed Request for Quotation Form</w:t>
      </w:r>
      <w:r w:rsidR="00E7646F" w:rsidRPr="00506279">
        <w:rPr>
          <w:rFonts w:ascii="Calibri" w:eastAsia="ヒラギノ角ゴ Pro W3" w:hAnsi="Calibri" w:cs="Times New Roman"/>
          <w:lang w:val="en-GB" w:eastAsia="ru-RU"/>
        </w:rPr>
        <w:t xml:space="preserve"> (please see</w:t>
      </w:r>
      <w:r w:rsidRPr="00506279">
        <w:rPr>
          <w:rFonts w:ascii="Calibri" w:eastAsia="ヒラギノ角ゴ Pro W3" w:hAnsi="Calibri" w:cs="Times New Roman"/>
          <w:lang w:val="en-GB" w:eastAsia="ru-RU"/>
        </w:rPr>
        <w:t xml:space="preserve"> attached</w:t>
      </w:r>
      <w:proofErr w:type="gramStart"/>
      <w:r w:rsidRPr="00506279">
        <w:rPr>
          <w:rFonts w:ascii="Calibri" w:eastAsia="ヒラギノ角ゴ Pro W3" w:hAnsi="Calibri" w:cs="Times New Roman"/>
          <w:lang w:val="en-GB" w:eastAsia="ru-RU"/>
        </w:rPr>
        <w:t>)</w:t>
      </w:r>
      <w:r w:rsidR="00B34B01">
        <w:rPr>
          <w:rFonts w:ascii="Calibri" w:eastAsia="ヒラギノ角ゴ Pro W3" w:hAnsi="Calibri" w:cs="Times New Roman"/>
          <w:lang w:val="en-GB" w:eastAsia="ru-RU"/>
        </w:rPr>
        <w:t>;</w:t>
      </w:r>
      <w:proofErr w:type="gramEnd"/>
    </w:p>
    <w:p w14:paraId="60F2887F" w14:textId="6ACDBBA8" w:rsidR="00E7646F" w:rsidRPr="00506279"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506279">
        <w:rPr>
          <w:rFonts w:ascii="Calibri" w:eastAsia="ヒラギノ角ゴ Pro W3" w:hAnsi="Calibri" w:cs="Times New Roman"/>
          <w:lang w:val="en-GB" w:eastAsia="ru-RU"/>
        </w:rPr>
        <w:t>Completed and signed DRC supplier profile registration form (</w:t>
      </w:r>
      <w:r w:rsidR="00E7646F" w:rsidRPr="00506279">
        <w:rPr>
          <w:rFonts w:ascii="Calibri" w:eastAsia="ヒラギノ角ゴ Pro W3" w:hAnsi="Calibri" w:cs="Times New Roman"/>
          <w:lang w:val="en-GB" w:eastAsia="ru-RU"/>
        </w:rPr>
        <w:t xml:space="preserve">please see </w:t>
      </w:r>
      <w:r w:rsidRPr="00506279">
        <w:rPr>
          <w:rFonts w:ascii="Calibri" w:eastAsia="ヒラギノ角ゴ Pro W3" w:hAnsi="Calibri" w:cs="Times New Roman"/>
          <w:lang w:val="en-GB" w:eastAsia="ru-RU"/>
        </w:rPr>
        <w:t>attached</w:t>
      </w:r>
      <w:proofErr w:type="gramStart"/>
      <w:r w:rsidRPr="00506279">
        <w:rPr>
          <w:rFonts w:ascii="Calibri" w:eastAsia="ヒラギノ角ゴ Pro W3" w:hAnsi="Calibri" w:cs="Times New Roman"/>
          <w:lang w:val="en-GB" w:eastAsia="ru-RU"/>
        </w:rPr>
        <w:t>)</w:t>
      </w:r>
      <w:r w:rsidR="00B34B01">
        <w:rPr>
          <w:rFonts w:ascii="Calibri" w:eastAsia="ヒラギノ角ゴ Pro W3" w:hAnsi="Calibri" w:cs="Times New Roman"/>
          <w:lang w:val="en-GB" w:eastAsia="ru-RU"/>
        </w:rPr>
        <w:t>;</w:t>
      </w:r>
      <w:proofErr w:type="gramEnd"/>
    </w:p>
    <w:p w14:paraId="7A279256" w14:textId="5BA9945A" w:rsidR="00867382" w:rsidRPr="00506279"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506279">
        <w:rPr>
          <w:rFonts w:ascii="Calibri" w:eastAsia="ヒラギノ角ゴ Pro W3" w:hAnsi="Calibri" w:cs="Times New Roman"/>
          <w:lang w:val="en-GB" w:eastAsia="ru-RU"/>
        </w:rPr>
        <w:t>Signed Code of conduct (</w:t>
      </w:r>
      <w:r w:rsidR="00E7646F" w:rsidRPr="00506279">
        <w:rPr>
          <w:rFonts w:ascii="Calibri" w:eastAsia="ヒラギノ角ゴ Pro W3" w:hAnsi="Calibri" w:cs="Times New Roman"/>
          <w:lang w:val="en-GB" w:eastAsia="ru-RU"/>
        </w:rPr>
        <w:t xml:space="preserve">please see </w:t>
      </w:r>
      <w:r w:rsidRPr="00506279">
        <w:rPr>
          <w:rFonts w:ascii="Calibri" w:eastAsia="ヒラギノ角ゴ Pro W3" w:hAnsi="Calibri" w:cs="Times New Roman"/>
          <w:lang w:val="en-GB" w:eastAsia="ru-RU"/>
        </w:rPr>
        <w:t>attached).</w:t>
      </w:r>
    </w:p>
    <w:p w14:paraId="5B25F96F" w14:textId="77777777" w:rsidR="00867382" w:rsidRPr="00506279" w:rsidRDefault="00867382" w:rsidP="00506279">
      <w:pPr>
        <w:pStyle w:val="ListParagraph"/>
        <w:spacing w:after="0" w:line="240" w:lineRule="auto"/>
        <w:ind w:left="1080"/>
        <w:jc w:val="both"/>
        <w:rPr>
          <w:rFonts w:ascii="Calibri" w:eastAsia="ヒラギノ角ゴ Pro W3" w:hAnsi="Calibri" w:cs="Times New Roman"/>
          <w:lang w:val="en-GB" w:eastAsia="ru-RU"/>
        </w:rPr>
      </w:pPr>
    </w:p>
    <w:p w14:paraId="2BFF1581" w14:textId="11B30128" w:rsidR="00566A95" w:rsidRDefault="00867382" w:rsidP="00506279">
      <w:pPr>
        <w:pStyle w:val="NoSpacing"/>
        <w:jc w:val="both"/>
        <w:rPr>
          <w:color w:val="auto"/>
          <w:szCs w:val="22"/>
          <w:lang w:val="en-GB"/>
        </w:rPr>
      </w:pPr>
      <w:r w:rsidRPr="00AD25AA">
        <w:rPr>
          <w:b/>
          <w:bCs/>
          <w:color w:val="auto"/>
          <w:szCs w:val="22"/>
          <w:u w:val="single"/>
          <w:lang w:val="en-GB"/>
        </w:rPr>
        <w:t>Deadline:</w:t>
      </w:r>
      <w:r w:rsidRPr="00AD25AA">
        <w:rPr>
          <w:color w:val="auto"/>
          <w:szCs w:val="22"/>
          <w:lang w:val="en-GB"/>
        </w:rPr>
        <w:t xml:space="preserve"> The </w:t>
      </w:r>
      <w:r w:rsidR="00A66FF1" w:rsidRPr="00AD25AA">
        <w:rPr>
          <w:color w:val="auto"/>
          <w:szCs w:val="22"/>
          <w:lang w:val="en-GB"/>
        </w:rPr>
        <w:t>interested applicants should submit the application</w:t>
      </w:r>
      <w:r w:rsidRPr="00AD25AA">
        <w:rPr>
          <w:color w:val="auto"/>
          <w:szCs w:val="22"/>
          <w:lang w:val="en-GB"/>
        </w:rPr>
        <w:t xml:space="preserve"> </w:t>
      </w:r>
      <w:r w:rsidR="004C6A7E" w:rsidRPr="004C6A7E">
        <w:rPr>
          <w:color w:val="auto"/>
          <w:szCs w:val="22"/>
          <w:lang w:val="en-GB"/>
        </w:rPr>
        <w:t>PR</w:t>
      </w:r>
      <w:r w:rsidR="00661535" w:rsidRPr="004C6A7E">
        <w:rPr>
          <w:color w:val="auto"/>
          <w:szCs w:val="22"/>
          <w:lang w:val="en-GB"/>
        </w:rPr>
        <w:t>_00145005</w:t>
      </w:r>
      <w:r w:rsidR="004C6A7E" w:rsidRPr="004C6A7E">
        <w:rPr>
          <w:color w:val="auto"/>
          <w:szCs w:val="22"/>
          <w:lang w:val="en-GB"/>
        </w:rPr>
        <w:t>0</w:t>
      </w:r>
      <w:r w:rsidRPr="00AD25AA">
        <w:rPr>
          <w:color w:val="auto"/>
          <w:szCs w:val="22"/>
          <w:lang w:val="en-GB"/>
        </w:rPr>
        <w:t xml:space="preserve"> the following email address:  </w:t>
      </w:r>
      <w:hyperlink r:id="rId9" w:history="1">
        <w:r w:rsidR="00884CF5" w:rsidRPr="001B1536">
          <w:rPr>
            <w:rStyle w:val="Hyperlink"/>
            <w:szCs w:val="22"/>
            <w:lang w:val="en-GB"/>
          </w:rPr>
          <w:t>rfq.geo.zug@drc.ngo</w:t>
        </w:r>
      </w:hyperlink>
      <w:r w:rsidR="00884CF5">
        <w:rPr>
          <w:color w:val="auto"/>
          <w:szCs w:val="22"/>
          <w:lang w:val="en-GB"/>
        </w:rPr>
        <w:t xml:space="preserve"> </w:t>
      </w:r>
      <w:r w:rsidRPr="00AD25AA">
        <w:rPr>
          <w:color w:val="auto"/>
          <w:szCs w:val="22"/>
          <w:lang w:val="en-GB"/>
        </w:rPr>
        <w:t xml:space="preserve">by </w:t>
      </w:r>
      <w:r w:rsidR="00484201" w:rsidRPr="00AD25AA">
        <w:rPr>
          <w:color w:val="auto"/>
          <w:szCs w:val="22"/>
          <w:lang w:val="en-GB"/>
        </w:rPr>
        <w:t>24</w:t>
      </w:r>
      <w:r w:rsidR="00456185" w:rsidRPr="00AD25AA">
        <w:rPr>
          <w:color w:val="auto"/>
          <w:szCs w:val="22"/>
          <w:lang w:val="en-GB"/>
        </w:rPr>
        <w:t>:00</w:t>
      </w:r>
      <w:r w:rsidR="007676BB" w:rsidRPr="00AD25AA">
        <w:rPr>
          <w:color w:val="auto"/>
          <w:szCs w:val="22"/>
          <w:lang w:val="en-GB"/>
        </w:rPr>
        <w:t xml:space="preserve"> PM</w:t>
      </w:r>
      <w:r w:rsidRPr="00AD25AA">
        <w:rPr>
          <w:color w:val="auto"/>
          <w:szCs w:val="22"/>
          <w:lang w:val="en-GB"/>
        </w:rPr>
        <w:t xml:space="preserve"> </w:t>
      </w:r>
      <w:r w:rsidR="00456185" w:rsidRPr="00AD25AA">
        <w:rPr>
          <w:color w:val="auto"/>
          <w:szCs w:val="22"/>
          <w:lang w:val="en-GB"/>
        </w:rPr>
        <w:t>local time</w:t>
      </w:r>
      <w:r w:rsidR="000A68B2" w:rsidRPr="00AD25AA">
        <w:rPr>
          <w:color w:val="auto"/>
          <w:szCs w:val="22"/>
          <w:lang w:val="en-GB"/>
        </w:rPr>
        <w:t xml:space="preserve">, </w:t>
      </w:r>
      <w:r w:rsidR="006B53DC" w:rsidRPr="006B53DC">
        <w:rPr>
          <w:color w:val="auto"/>
          <w:szCs w:val="22"/>
          <w:lang w:val="en-GB"/>
        </w:rPr>
        <w:t xml:space="preserve">April </w:t>
      </w:r>
      <w:r w:rsidR="00A66293">
        <w:rPr>
          <w:color w:val="auto"/>
          <w:szCs w:val="22"/>
          <w:lang w:val="ka-GE"/>
        </w:rPr>
        <w:t>08</w:t>
      </w:r>
      <w:r w:rsidR="006B53DC" w:rsidRPr="006B53DC">
        <w:rPr>
          <w:color w:val="auto"/>
          <w:szCs w:val="22"/>
          <w:lang w:val="en-GB"/>
        </w:rPr>
        <w:t xml:space="preserve">, </w:t>
      </w:r>
      <w:r w:rsidRPr="00AD25AA">
        <w:rPr>
          <w:color w:val="auto"/>
          <w:szCs w:val="22"/>
          <w:lang w:val="en-GB"/>
        </w:rPr>
        <w:t>2021. Please indicate the following assignment title in the subject line of the email “</w:t>
      </w:r>
      <w:r w:rsidR="00A52DFA" w:rsidRPr="00A52DFA">
        <w:rPr>
          <w:i/>
          <w:iCs/>
          <w:color w:val="auto"/>
          <w:szCs w:val="22"/>
          <w:lang w:val="en-GB"/>
        </w:rPr>
        <w:t>PR_00145005</w:t>
      </w:r>
      <w:r w:rsidR="00A52DFA" w:rsidRPr="00A52DFA">
        <w:rPr>
          <w:i/>
          <w:iCs/>
          <w:sz w:val="20"/>
        </w:rPr>
        <w:t>-</w:t>
      </w:r>
      <w:r w:rsidR="00E31D63" w:rsidRPr="00A52DFA">
        <w:rPr>
          <w:i/>
          <w:iCs/>
          <w:color w:val="auto"/>
          <w:szCs w:val="22"/>
          <w:lang w:val="en-GB"/>
        </w:rPr>
        <w:t>Consultancy for the development of one dual VET scheme in the wood craft industry sector in WG through international and national partnerships”</w:t>
      </w:r>
      <w:r w:rsidR="00566A95" w:rsidRPr="00A52DFA">
        <w:rPr>
          <w:i/>
          <w:iCs/>
          <w:color w:val="auto"/>
          <w:szCs w:val="22"/>
          <w:lang w:val="en-GB"/>
        </w:rPr>
        <w:t>.</w:t>
      </w:r>
    </w:p>
    <w:p w14:paraId="58135CA0" w14:textId="77777777" w:rsidR="00884CF5" w:rsidRDefault="00884CF5" w:rsidP="00506279">
      <w:pPr>
        <w:pStyle w:val="NoSpacing"/>
        <w:jc w:val="both"/>
        <w:rPr>
          <w:color w:val="auto"/>
          <w:szCs w:val="22"/>
          <w:lang w:val="en-GB"/>
        </w:rPr>
      </w:pPr>
    </w:p>
    <w:p w14:paraId="34FC33C2" w14:textId="577FACC1" w:rsidR="00867382" w:rsidRPr="00AD25AA" w:rsidRDefault="00867382" w:rsidP="00506279">
      <w:pPr>
        <w:pStyle w:val="NoSpacing"/>
        <w:jc w:val="both"/>
        <w:rPr>
          <w:color w:val="auto"/>
          <w:szCs w:val="22"/>
          <w:lang w:val="en-GB"/>
        </w:rPr>
      </w:pPr>
      <w:r w:rsidRPr="00AD25AA">
        <w:rPr>
          <w:color w:val="auto"/>
          <w:szCs w:val="22"/>
          <w:lang w:val="en-GB"/>
        </w:rPr>
        <w:t xml:space="preserve">Applications submitted after the deadline will not be considered for selection. </w:t>
      </w:r>
    </w:p>
    <w:p w14:paraId="4A5A7929" w14:textId="77777777" w:rsidR="00867382" w:rsidRPr="00E31D63" w:rsidRDefault="00867382" w:rsidP="00506279">
      <w:pPr>
        <w:tabs>
          <w:tab w:val="left" w:pos="720"/>
          <w:tab w:val="left" w:pos="900"/>
        </w:tabs>
        <w:jc w:val="both"/>
        <w:rPr>
          <w:rFonts w:ascii="Calibri" w:eastAsia="Times New Roman" w:hAnsi="Calibri" w:cs="Calibri"/>
          <w:bCs/>
          <w:lang w:val="en-GB"/>
        </w:rPr>
      </w:pPr>
    </w:p>
    <w:p w14:paraId="4D0C33FF" w14:textId="7D4C25FC" w:rsidR="00867382" w:rsidRPr="00E83CBC" w:rsidRDefault="00867382" w:rsidP="00506279">
      <w:pPr>
        <w:pStyle w:val="NoSpacing"/>
        <w:numPr>
          <w:ilvl w:val="0"/>
          <w:numId w:val="9"/>
        </w:numPr>
        <w:jc w:val="both"/>
        <w:rPr>
          <w:rFonts w:cs="Arial"/>
          <w:b/>
          <w:bCs/>
          <w:color w:val="auto"/>
          <w:sz w:val="24"/>
          <w:szCs w:val="24"/>
          <w:u w:val="single"/>
        </w:rPr>
      </w:pPr>
      <w:r w:rsidRPr="00E83CBC">
        <w:rPr>
          <w:rFonts w:cs="Arial"/>
          <w:b/>
          <w:bCs/>
          <w:color w:val="auto"/>
          <w:sz w:val="24"/>
          <w:szCs w:val="24"/>
          <w:u w:val="single"/>
        </w:rPr>
        <w:t>Proposal Evaluation and Selection</w:t>
      </w:r>
    </w:p>
    <w:p w14:paraId="61C1A734" w14:textId="3D9B9299" w:rsidR="00867382" w:rsidRPr="00506279" w:rsidRDefault="00867382" w:rsidP="00506279">
      <w:pPr>
        <w:pStyle w:val="Default"/>
        <w:spacing w:before="240"/>
        <w:jc w:val="both"/>
        <w:rPr>
          <w:rFonts w:asciiTheme="minorHAnsi" w:hAnsiTheme="minorHAnsi" w:cstheme="minorHAnsi"/>
          <w:color w:val="auto"/>
          <w:sz w:val="22"/>
          <w:szCs w:val="22"/>
        </w:rPr>
      </w:pPr>
      <w:r w:rsidRPr="00506279">
        <w:rPr>
          <w:rFonts w:asciiTheme="minorHAnsi" w:hAnsiTheme="minorHAnsi" w:cstheme="minorHAnsi"/>
          <w:color w:val="auto"/>
          <w:sz w:val="22"/>
          <w:szCs w:val="22"/>
        </w:rPr>
        <w:t>The evaluation is made on a technical and financial basis.</w:t>
      </w:r>
      <w:r w:rsidR="009D35A4" w:rsidRPr="00506279">
        <w:rPr>
          <w:rFonts w:asciiTheme="minorHAnsi" w:hAnsiTheme="minorHAnsi" w:cstheme="minorHAnsi"/>
          <w:color w:val="auto"/>
          <w:sz w:val="22"/>
          <w:szCs w:val="22"/>
        </w:rPr>
        <w:t xml:space="preserve"> </w:t>
      </w:r>
      <w:r w:rsidRPr="00506279">
        <w:rPr>
          <w:rFonts w:asciiTheme="minorHAnsi" w:hAnsiTheme="minorHAnsi" w:cstheme="minorHAnsi"/>
          <w:color w:val="auto"/>
          <w:sz w:val="22"/>
          <w:szCs w:val="22"/>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F64031" w:rsidRDefault="00867382" w:rsidP="00506279">
      <w:pPr>
        <w:jc w:val="both"/>
        <w:rPr>
          <w:rFonts w:cstheme="minorHAnsi"/>
          <w:color w:val="FF0000"/>
        </w:rPr>
      </w:pPr>
    </w:p>
    <w:tbl>
      <w:tblPr>
        <w:tblStyle w:val="TableGrid"/>
        <w:tblW w:w="0" w:type="auto"/>
        <w:tblInd w:w="-147" w:type="dxa"/>
        <w:tblLook w:val="04A0" w:firstRow="1" w:lastRow="0" w:firstColumn="1" w:lastColumn="0" w:noHBand="0" w:noVBand="1"/>
      </w:tblPr>
      <w:tblGrid>
        <w:gridCol w:w="4253"/>
        <w:gridCol w:w="5244"/>
      </w:tblGrid>
      <w:tr w:rsidR="006A393D" w:rsidRPr="00484201" w14:paraId="0426F4C6" w14:textId="77777777" w:rsidTr="00884CF5">
        <w:tc>
          <w:tcPr>
            <w:tcW w:w="4253" w:type="dxa"/>
            <w:vMerge w:val="restart"/>
          </w:tcPr>
          <w:p w14:paraId="67935003" w14:textId="77777777" w:rsidR="006A393D" w:rsidRPr="00484201" w:rsidRDefault="006A393D" w:rsidP="00506279">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Relevant </w:t>
            </w:r>
            <w:r w:rsidRPr="00484201">
              <w:rPr>
                <w:rFonts w:asciiTheme="minorHAnsi" w:hAnsiTheme="minorHAnsi" w:cstheme="minorHAnsi"/>
                <w:b/>
                <w:sz w:val="22"/>
                <w:szCs w:val="22"/>
              </w:rPr>
              <w:t>Qualifications (60%)</w:t>
            </w:r>
          </w:p>
          <w:p w14:paraId="7B99016B" w14:textId="77777777" w:rsidR="006A393D" w:rsidRDefault="006A393D" w:rsidP="00506279">
            <w:pPr>
              <w:pStyle w:val="Default"/>
              <w:jc w:val="both"/>
              <w:rPr>
                <w:rFonts w:asciiTheme="minorHAnsi" w:hAnsiTheme="minorHAnsi" w:cstheme="minorHAnsi"/>
                <w:b/>
                <w:sz w:val="22"/>
                <w:szCs w:val="22"/>
              </w:rPr>
            </w:pPr>
          </w:p>
        </w:tc>
        <w:tc>
          <w:tcPr>
            <w:tcW w:w="5244" w:type="dxa"/>
          </w:tcPr>
          <w:p w14:paraId="37D86852" w14:textId="43AE17C2" w:rsidR="006A393D" w:rsidRPr="00506279" w:rsidRDefault="002B0192" w:rsidP="00884CF5">
            <w:pPr>
              <w:pStyle w:val="ListParagraph"/>
              <w:numPr>
                <w:ilvl w:val="0"/>
                <w:numId w:val="18"/>
              </w:numPr>
              <w:spacing w:line="293" w:lineRule="atLeast"/>
              <w:ind w:left="470" w:hanging="357"/>
              <w:jc w:val="both"/>
              <w:textAlignment w:val="baseline"/>
              <w:rPr>
                <w:rFonts w:eastAsia="Calibri" w:cstheme="minorHAnsi"/>
              </w:rPr>
            </w:pPr>
            <w:r w:rsidRPr="00506279">
              <w:rPr>
                <w:rFonts w:eastAsia="Calibri" w:cstheme="minorHAnsi"/>
              </w:rPr>
              <w:t>Demonstrated experience in the thematic area of vocational education and training (VET Systems and Governance, VET and Employment, VET linkages to local labor market etc.)</w:t>
            </w:r>
            <w:r w:rsidR="00F64031" w:rsidRPr="00506279">
              <w:rPr>
                <w:rFonts w:eastAsia="Calibri" w:cstheme="minorHAnsi"/>
              </w:rPr>
              <w:t xml:space="preserve"> (20%)</w:t>
            </w:r>
          </w:p>
        </w:tc>
      </w:tr>
      <w:tr w:rsidR="006A393D" w:rsidRPr="00484201" w14:paraId="75873339" w14:textId="77777777" w:rsidTr="00884CF5">
        <w:tc>
          <w:tcPr>
            <w:tcW w:w="4253" w:type="dxa"/>
            <w:vMerge/>
          </w:tcPr>
          <w:p w14:paraId="17F40850" w14:textId="77777777" w:rsidR="006A393D" w:rsidRPr="00484201" w:rsidRDefault="006A393D" w:rsidP="00506279">
            <w:pPr>
              <w:pStyle w:val="Default"/>
              <w:jc w:val="both"/>
              <w:rPr>
                <w:rFonts w:asciiTheme="minorHAnsi" w:hAnsiTheme="minorHAnsi" w:cstheme="minorHAnsi"/>
                <w:sz w:val="22"/>
                <w:szCs w:val="22"/>
              </w:rPr>
            </w:pPr>
          </w:p>
        </w:tc>
        <w:tc>
          <w:tcPr>
            <w:tcW w:w="5244" w:type="dxa"/>
          </w:tcPr>
          <w:p w14:paraId="0DBBB7CF" w14:textId="3B0801BE" w:rsidR="006A393D" w:rsidRPr="00506279" w:rsidRDefault="006A393D" w:rsidP="00884CF5">
            <w:pPr>
              <w:pStyle w:val="Default"/>
              <w:widowControl w:val="0"/>
              <w:numPr>
                <w:ilvl w:val="0"/>
                <w:numId w:val="19"/>
              </w:numPr>
              <w:ind w:left="470" w:hanging="357"/>
              <w:jc w:val="both"/>
              <w:rPr>
                <w:rFonts w:asciiTheme="minorHAnsi" w:hAnsiTheme="minorHAnsi" w:cstheme="minorHAnsi"/>
                <w:color w:val="auto"/>
                <w:sz w:val="22"/>
                <w:szCs w:val="22"/>
              </w:rPr>
            </w:pPr>
            <w:r w:rsidRPr="00506279">
              <w:rPr>
                <w:rFonts w:asciiTheme="minorHAnsi" w:hAnsiTheme="minorHAnsi" w:cstheme="minorHAnsi"/>
                <w:color w:val="auto"/>
                <w:sz w:val="22"/>
                <w:szCs w:val="22"/>
              </w:rPr>
              <w:t>Demonstrated experience working with actors en</w:t>
            </w:r>
            <w:r w:rsidR="00DC64FF" w:rsidRPr="00506279">
              <w:rPr>
                <w:rFonts w:asciiTheme="minorHAnsi" w:hAnsiTheme="minorHAnsi" w:cstheme="minorHAnsi"/>
                <w:color w:val="auto"/>
                <w:sz w:val="22"/>
                <w:szCs w:val="22"/>
              </w:rPr>
              <w:t xml:space="preserve">gaged </w:t>
            </w:r>
            <w:r w:rsidRPr="00506279">
              <w:rPr>
                <w:rFonts w:asciiTheme="minorHAnsi" w:hAnsiTheme="minorHAnsi" w:cstheme="minorHAnsi"/>
                <w:color w:val="auto"/>
                <w:sz w:val="22"/>
                <w:szCs w:val="22"/>
              </w:rPr>
              <w:t xml:space="preserve">in </w:t>
            </w:r>
            <w:r w:rsidR="002B0192" w:rsidRPr="00506279">
              <w:rPr>
                <w:rFonts w:asciiTheme="minorHAnsi" w:hAnsiTheme="minorHAnsi" w:cstheme="minorHAnsi"/>
                <w:color w:val="auto"/>
                <w:sz w:val="22"/>
                <w:szCs w:val="22"/>
              </w:rPr>
              <w:t>VET system (</w:t>
            </w:r>
            <w:r w:rsidRPr="00506279">
              <w:rPr>
                <w:rFonts w:asciiTheme="minorHAnsi" w:hAnsiTheme="minorHAnsi" w:cstheme="minorHAnsi"/>
                <w:color w:val="auto"/>
                <w:sz w:val="22"/>
                <w:szCs w:val="22"/>
              </w:rPr>
              <w:t>20%)</w:t>
            </w:r>
          </w:p>
        </w:tc>
      </w:tr>
      <w:tr w:rsidR="006A393D" w:rsidRPr="00484201" w14:paraId="20C3943D" w14:textId="77777777" w:rsidTr="00884CF5">
        <w:tc>
          <w:tcPr>
            <w:tcW w:w="4253" w:type="dxa"/>
            <w:vMerge/>
          </w:tcPr>
          <w:p w14:paraId="750CB383" w14:textId="77777777" w:rsidR="006A393D" w:rsidRPr="00484201" w:rsidRDefault="006A393D" w:rsidP="00506279">
            <w:pPr>
              <w:pStyle w:val="Default"/>
              <w:jc w:val="both"/>
              <w:rPr>
                <w:rFonts w:asciiTheme="minorHAnsi" w:hAnsiTheme="minorHAnsi" w:cstheme="minorHAnsi"/>
                <w:b/>
                <w:sz w:val="22"/>
                <w:szCs w:val="22"/>
              </w:rPr>
            </w:pPr>
          </w:p>
        </w:tc>
        <w:tc>
          <w:tcPr>
            <w:tcW w:w="5244" w:type="dxa"/>
          </w:tcPr>
          <w:p w14:paraId="034FA041" w14:textId="3232BDAE" w:rsidR="006A393D" w:rsidRPr="00506279" w:rsidDel="00456185" w:rsidRDefault="00F64031" w:rsidP="00884CF5">
            <w:pPr>
              <w:pStyle w:val="NoSpacing"/>
              <w:numPr>
                <w:ilvl w:val="0"/>
                <w:numId w:val="2"/>
              </w:numPr>
              <w:ind w:left="470" w:hanging="357"/>
              <w:jc w:val="both"/>
              <w:rPr>
                <w:rFonts w:eastAsia="Calibri" w:cstheme="minorHAnsi"/>
                <w:color w:val="auto"/>
              </w:rPr>
            </w:pPr>
            <w:r w:rsidRPr="00506279">
              <w:rPr>
                <w:color w:val="auto"/>
              </w:rPr>
              <w:t xml:space="preserve">Demonstrated knowledge of theories, techniques, and methodologies of curriculum design </w:t>
            </w:r>
            <w:r w:rsidRPr="00506279">
              <w:rPr>
                <w:rFonts w:asciiTheme="minorHAnsi" w:hAnsiTheme="minorHAnsi" w:cstheme="minorHAnsi"/>
                <w:color w:val="auto"/>
                <w:szCs w:val="22"/>
              </w:rPr>
              <w:t>(</w:t>
            </w:r>
            <w:r w:rsidR="00DC64FF" w:rsidRPr="00506279">
              <w:rPr>
                <w:rFonts w:asciiTheme="minorHAnsi" w:hAnsiTheme="minorHAnsi" w:cstheme="minorHAnsi"/>
                <w:color w:val="auto"/>
                <w:szCs w:val="22"/>
              </w:rPr>
              <w:t>2</w:t>
            </w:r>
            <w:r w:rsidR="006A393D" w:rsidRPr="00506279">
              <w:rPr>
                <w:rFonts w:asciiTheme="minorHAnsi" w:hAnsiTheme="minorHAnsi" w:cstheme="minorHAnsi"/>
                <w:color w:val="auto"/>
                <w:szCs w:val="22"/>
              </w:rPr>
              <w:t>0%)</w:t>
            </w:r>
          </w:p>
        </w:tc>
      </w:tr>
      <w:tr w:rsidR="00867382" w:rsidRPr="00484201" w14:paraId="55DB0DB9" w14:textId="77777777" w:rsidTr="00884CF5">
        <w:tc>
          <w:tcPr>
            <w:tcW w:w="4253" w:type="dxa"/>
          </w:tcPr>
          <w:p w14:paraId="5EC5064B" w14:textId="3AF87E61" w:rsidR="00867382" w:rsidRPr="00484201" w:rsidRDefault="00867382" w:rsidP="00506279">
            <w:pPr>
              <w:pStyle w:val="Default"/>
              <w:jc w:val="both"/>
              <w:rPr>
                <w:rFonts w:asciiTheme="minorHAnsi" w:hAnsiTheme="minorHAnsi" w:cstheme="minorHAnsi"/>
                <w:b/>
                <w:sz w:val="22"/>
                <w:szCs w:val="22"/>
              </w:rPr>
            </w:pPr>
            <w:r w:rsidRPr="00484201">
              <w:rPr>
                <w:rFonts w:asciiTheme="minorHAnsi" w:hAnsiTheme="minorHAnsi" w:cstheme="minorHAnsi"/>
                <w:b/>
                <w:sz w:val="22"/>
                <w:szCs w:val="22"/>
              </w:rPr>
              <w:t>Proposed services (</w:t>
            </w:r>
            <w:r w:rsidR="00484201" w:rsidRPr="00484201">
              <w:rPr>
                <w:rFonts w:asciiTheme="minorHAnsi" w:hAnsiTheme="minorHAnsi" w:cstheme="minorHAnsi"/>
                <w:b/>
                <w:sz w:val="22"/>
                <w:szCs w:val="22"/>
              </w:rPr>
              <w:t>4</w:t>
            </w:r>
            <w:r w:rsidRPr="00484201">
              <w:rPr>
                <w:rFonts w:asciiTheme="minorHAnsi" w:hAnsiTheme="minorHAnsi" w:cstheme="minorHAnsi"/>
                <w:b/>
                <w:sz w:val="22"/>
                <w:szCs w:val="22"/>
              </w:rPr>
              <w:t>0%)</w:t>
            </w:r>
          </w:p>
        </w:tc>
        <w:tc>
          <w:tcPr>
            <w:tcW w:w="5244" w:type="dxa"/>
          </w:tcPr>
          <w:p w14:paraId="61FD84C3" w14:textId="348E9375" w:rsidR="00867382" w:rsidRPr="00506279" w:rsidRDefault="00DE5E54" w:rsidP="00884CF5">
            <w:pPr>
              <w:pStyle w:val="Default"/>
              <w:widowControl w:val="0"/>
              <w:numPr>
                <w:ilvl w:val="0"/>
                <w:numId w:val="20"/>
              </w:numPr>
              <w:ind w:left="470" w:hanging="357"/>
              <w:jc w:val="both"/>
              <w:rPr>
                <w:rFonts w:asciiTheme="minorHAnsi" w:hAnsiTheme="minorHAnsi" w:cstheme="minorHAnsi"/>
                <w:color w:val="auto"/>
                <w:sz w:val="22"/>
                <w:szCs w:val="22"/>
              </w:rPr>
            </w:pPr>
            <w:r w:rsidRPr="00506279">
              <w:rPr>
                <w:rFonts w:asciiTheme="minorHAnsi" w:hAnsiTheme="minorHAnsi" w:cstheme="minorHAnsi"/>
                <w:color w:val="auto"/>
                <w:sz w:val="22"/>
                <w:szCs w:val="22"/>
              </w:rPr>
              <w:t xml:space="preserve">The proposed </w:t>
            </w:r>
            <w:r w:rsidR="00484201" w:rsidRPr="00506279">
              <w:rPr>
                <w:rFonts w:asciiTheme="minorHAnsi" w:hAnsiTheme="minorHAnsi" w:cstheme="minorHAnsi"/>
                <w:color w:val="auto"/>
                <w:sz w:val="22"/>
                <w:szCs w:val="22"/>
              </w:rPr>
              <w:t>methodology</w:t>
            </w:r>
            <w:r w:rsidRPr="00506279">
              <w:rPr>
                <w:rFonts w:asciiTheme="minorHAnsi" w:hAnsiTheme="minorHAnsi" w:cstheme="minorHAnsi"/>
                <w:color w:val="auto"/>
                <w:sz w:val="22"/>
                <w:szCs w:val="22"/>
              </w:rPr>
              <w:t xml:space="preserve"> is relevant to the DRC requirement</w:t>
            </w:r>
            <w:r w:rsidR="00484201" w:rsidRPr="00506279">
              <w:rPr>
                <w:rFonts w:asciiTheme="minorHAnsi" w:hAnsiTheme="minorHAnsi" w:cstheme="minorHAnsi"/>
                <w:color w:val="auto"/>
                <w:sz w:val="22"/>
                <w:szCs w:val="22"/>
              </w:rPr>
              <w:t xml:space="preserve"> 40%)</w:t>
            </w:r>
          </w:p>
        </w:tc>
      </w:tr>
      <w:tr w:rsidR="00867382" w:rsidRPr="00484201" w14:paraId="001BC010" w14:textId="77777777" w:rsidTr="00884CF5">
        <w:tc>
          <w:tcPr>
            <w:tcW w:w="4253" w:type="dxa"/>
          </w:tcPr>
          <w:p w14:paraId="4FAA46BA" w14:textId="07C29D38" w:rsidR="00867382" w:rsidRPr="00484201" w:rsidRDefault="00867382" w:rsidP="00506279">
            <w:pPr>
              <w:pStyle w:val="Default"/>
              <w:jc w:val="both"/>
              <w:rPr>
                <w:rFonts w:asciiTheme="minorHAnsi" w:hAnsiTheme="minorHAnsi" w:cstheme="minorHAnsi"/>
                <w:b/>
                <w:sz w:val="22"/>
                <w:szCs w:val="22"/>
              </w:rPr>
            </w:pPr>
            <w:r w:rsidRPr="00484201">
              <w:rPr>
                <w:rFonts w:asciiTheme="minorHAnsi" w:hAnsiTheme="minorHAnsi" w:cstheme="minorHAnsi"/>
                <w:b/>
                <w:sz w:val="22"/>
                <w:szCs w:val="22"/>
              </w:rPr>
              <w:t>Total</w:t>
            </w:r>
            <w:r w:rsidR="00884CF5">
              <w:rPr>
                <w:rFonts w:asciiTheme="minorHAnsi" w:hAnsiTheme="minorHAnsi" w:cstheme="minorHAnsi"/>
                <w:b/>
                <w:sz w:val="22"/>
                <w:szCs w:val="22"/>
              </w:rPr>
              <w:t xml:space="preserve"> </w:t>
            </w:r>
          </w:p>
        </w:tc>
        <w:tc>
          <w:tcPr>
            <w:tcW w:w="5244" w:type="dxa"/>
          </w:tcPr>
          <w:p w14:paraId="52682336" w14:textId="77777777" w:rsidR="00867382" w:rsidRPr="00484201" w:rsidRDefault="00867382" w:rsidP="00506279">
            <w:pPr>
              <w:pStyle w:val="Default"/>
              <w:jc w:val="both"/>
              <w:rPr>
                <w:rFonts w:asciiTheme="minorHAnsi" w:hAnsiTheme="minorHAnsi" w:cstheme="minorHAnsi"/>
                <w:b/>
                <w:sz w:val="22"/>
                <w:szCs w:val="22"/>
              </w:rPr>
            </w:pPr>
            <w:r w:rsidRPr="00484201">
              <w:rPr>
                <w:rFonts w:asciiTheme="minorHAnsi" w:hAnsiTheme="minorHAnsi" w:cstheme="minorHAnsi"/>
                <w:b/>
                <w:sz w:val="22"/>
                <w:szCs w:val="22"/>
              </w:rPr>
              <w:t>100%</w:t>
            </w:r>
          </w:p>
        </w:tc>
      </w:tr>
    </w:tbl>
    <w:p w14:paraId="43A3D970" w14:textId="77777777" w:rsidR="00867382" w:rsidRPr="00484201" w:rsidRDefault="00867382" w:rsidP="00506279">
      <w:pPr>
        <w:jc w:val="both"/>
        <w:rPr>
          <w:rFonts w:cstheme="minorHAnsi"/>
        </w:rPr>
      </w:pPr>
    </w:p>
    <w:p w14:paraId="7FD97D4B" w14:textId="77777777" w:rsidR="00867382" w:rsidRPr="00506279" w:rsidRDefault="00867382" w:rsidP="00506279">
      <w:pPr>
        <w:pStyle w:val="Default"/>
        <w:jc w:val="both"/>
        <w:rPr>
          <w:rFonts w:asciiTheme="minorHAnsi" w:hAnsiTheme="minorHAnsi" w:cstheme="minorHAnsi"/>
          <w:color w:val="auto"/>
          <w:sz w:val="22"/>
          <w:szCs w:val="22"/>
        </w:rPr>
      </w:pPr>
      <w:r w:rsidRPr="00506279">
        <w:rPr>
          <w:rFonts w:asciiTheme="minorHAnsi" w:hAnsiTheme="minorHAnsi" w:cstheme="minorHAnsi"/>
          <w:color w:val="auto"/>
          <w:sz w:val="22"/>
          <w:szCs w:val="22"/>
        </w:rPr>
        <w:t xml:space="preserve">All bidders must obtain an </w:t>
      </w:r>
      <w:r w:rsidRPr="00506279">
        <w:rPr>
          <w:rFonts w:asciiTheme="minorHAnsi" w:hAnsiTheme="minorHAnsi" w:cstheme="minorHAnsi"/>
          <w:b/>
          <w:bCs/>
          <w:color w:val="auto"/>
          <w:sz w:val="22"/>
          <w:szCs w:val="22"/>
          <w:u w:val="single"/>
        </w:rPr>
        <w:t>average score of at least five</w:t>
      </w:r>
      <w:r w:rsidRPr="00506279">
        <w:rPr>
          <w:rFonts w:asciiTheme="minorHAnsi" w:hAnsiTheme="minorHAnsi" w:cstheme="minorHAnsi"/>
          <w:color w:val="auto"/>
          <w:sz w:val="22"/>
          <w:szCs w:val="22"/>
        </w:rPr>
        <w:t xml:space="preserve"> for the total technical scoring </w:t>
      </w:r>
      <w:proofErr w:type="gramStart"/>
      <w:r w:rsidRPr="00506279">
        <w:rPr>
          <w:rFonts w:asciiTheme="minorHAnsi" w:hAnsiTheme="minorHAnsi" w:cstheme="minorHAnsi"/>
          <w:color w:val="auto"/>
          <w:sz w:val="22"/>
          <w:szCs w:val="22"/>
        </w:rPr>
        <w:t>in order to</w:t>
      </w:r>
      <w:proofErr w:type="gramEnd"/>
      <w:r w:rsidRPr="00506279">
        <w:rPr>
          <w:rFonts w:asciiTheme="minorHAnsi" w:hAnsiTheme="minorHAnsi" w:cstheme="minorHAnsi"/>
          <w:color w:val="auto"/>
          <w:sz w:val="22"/>
          <w:szCs w:val="22"/>
        </w:rPr>
        <w:t xml:space="preserve"> proceed to the financial evaluation. The financial offer will then be weighed against the technical offer.</w:t>
      </w:r>
    </w:p>
    <w:p w14:paraId="55A8AC24" w14:textId="77777777" w:rsidR="00867382" w:rsidRPr="00506279" w:rsidRDefault="00867382" w:rsidP="00506279">
      <w:pPr>
        <w:pStyle w:val="Default"/>
        <w:jc w:val="both"/>
        <w:rPr>
          <w:rFonts w:asciiTheme="minorHAnsi" w:hAnsiTheme="minorHAnsi" w:cstheme="minorHAnsi"/>
          <w:color w:val="auto"/>
          <w:sz w:val="22"/>
          <w:szCs w:val="22"/>
        </w:rPr>
      </w:pPr>
    </w:p>
    <w:p w14:paraId="11595325" w14:textId="77777777" w:rsidR="00B75415" w:rsidRPr="00DA0DA5" w:rsidRDefault="00B75415" w:rsidP="00506279">
      <w:pPr>
        <w:spacing w:after="0" w:line="293" w:lineRule="atLeast"/>
        <w:jc w:val="both"/>
        <w:textAlignment w:val="baseline"/>
        <w:rPr>
          <w:rFonts w:eastAsia="Calibri" w:cstheme="minorHAnsi"/>
          <w:lang w:val="ka-GE"/>
        </w:rPr>
      </w:pPr>
    </w:p>
    <w:sectPr w:rsidR="00B75415" w:rsidRPr="00DA0DA5" w:rsidSect="00B118C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F884" w14:textId="77777777" w:rsidR="00B35010" w:rsidRDefault="00B35010" w:rsidP="00764A69">
      <w:pPr>
        <w:spacing w:after="0" w:line="240" w:lineRule="auto"/>
      </w:pPr>
      <w:r>
        <w:separator/>
      </w:r>
    </w:p>
  </w:endnote>
  <w:endnote w:type="continuationSeparator" w:id="0">
    <w:p w14:paraId="094FAA67" w14:textId="77777777" w:rsidR="00B35010" w:rsidRDefault="00B35010"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BBAC" w14:textId="77777777" w:rsidR="00B35010" w:rsidRDefault="00B35010" w:rsidP="00764A69">
      <w:pPr>
        <w:spacing w:after="0" w:line="240" w:lineRule="auto"/>
      </w:pPr>
      <w:r>
        <w:separator/>
      </w:r>
    </w:p>
  </w:footnote>
  <w:footnote w:type="continuationSeparator" w:id="0">
    <w:p w14:paraId="036BF9BE" w14:textId="77777777" w:rsidR="00B35010" w:rsidRDefault="00B35010"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0BF"/>
    <w:multiLevelType w:val="hybridMultilevel"/>
    <w:tmpl w:val="DBE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948"/>
    <w:multiLevelType w:val="hybridMultilevel"/>
    <w:tmpl w:val="150CB868"/>
    <w:lvl w:ilvl="0" w:tplc="0022897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2CF85EDF"/>
    <w:multiLevelType w:val="hybridMultilevel"/>
    <w:tmpl w:val="C206EE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27CB9"/>
    <w:multiLevelType w:val="multilevel"/>
    <w:tmpl w:val="48B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F653D"/>
    <w:multiLevelType w:val="multilevel"/>
    <w:tmpl w:val="5010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6234B"/>
    <w:multiLevelType w:val="hybridMultilevel"/>
    <w:tmpl w:val="35D8EF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4D5E"/>
    <w:multiLevelType w:val="hybridMultilevel"/>
    <w:tmpl w:val="CA52574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9C01EF"/>
    <w:multiLevelType w:val="multilevel"/>
    <w:tmpl w:val="A67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CF78DC"/>
    <w:multiLevelType w:val="hybridMultilevel"/>
    <w:tmpl w:val="D60E8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F586F"/>
    <w:multiLevelType w:val="hybridMultilevel"/>
    <w:tmpl w:val="F254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2"/>
  </w:num>
  <w:num w:numId="5">
    <w:abstractNumId w:val="7"/>
  </w:num>
  <w:num w:numId="6">
    <w:abstractNumId w:val="16"/>
  </w:num>
  <w:num w:numId="7">
    <w:abstractNumId w:val="5"/>
  </w:num>
  <w:num w:numId="8">
    <w:abstractNumId w:val="14"/>
  </w:num>
  <w:num w:numId="9">
    <w:abstractNumId w:val="1"/>
  </w:num>
  <w:num w:numId="10">
    <w:abstractNumId w:val="18"/>
  </w:num>
  <w:num w:numId="11">
    <w:abstractNumId w:val="4"/>
  </w:num>
  <w:num w:numId="12">
    <w:abstractNumId w:val="15"/>
  </w:num>
  <w:num w:numId="13">
    <w:abstractNumId w:val="19"/>
  </w:num>
  <w:num w:numId="14">
    <w:abstractNumId w:val="12"/>
  </w:num>
  <w:num w:numId="15">
    <w:abstractNumId w:val="9"/>
  </w:num>
  <w:num w:numId="16">
    <w:abstractNumId w:val="8"/>
  </w:num>
  <w:num w:numId="17">
    <w:abstractNumId w:val="17"/>
  </w:num>
  <w:num w:numId="18">
    <w:abstractNumId w:val="0"/>
  </w:num>
  <w:num w:numId="19">
    <w:abstractNumId w:val="3"/>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NqgFANqdNtM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507CB"/>
    <w:rsid w:val="000525F1"/>
    <w:rsid w:val="00060275"/>
    <w:rsid w:val="000617F6"/>
    <w:rsid w:val="00065C2E"/>
    <w:rsid w:val="0007082B"/>
    <w:rsid w:val="000708F6"/>
    <w:rsid w:val="00072DF3"/>
    <w:rsid w:val="0008303D"/>
    <w:rsid w:val="00092001"/>
    <w:rsid w:val="00092F9A"/>
    <w:rsid w:val="00095DAA"/>
    <w:rsid w:val="000A06C7"/>
    <w:rsid w:val="000A68B2"/>
    <w:rsid w:val="000B13AE"/>
    <w:rsid w:val="000D1D17"/>
    <w:rsid w:val="000D4DAB"/>
    <w:rsid w:val="000E2230"/>
    <w:rsid w:val="000E2CD6"/>
    <w:rsid w:val="00100639"/>
    <w:rsid w:val="0010157B"/>
    <w:rsid w:val="00107D23"/>
    <w:rsid w:val="00112634"/>
    <w:rsid w:val="00120568"/>
    <w:rsid w:val="00124C37"/>
    <w:rsid w:val="001254C9"/>
    <w:rsid w:val="00125C1A"/>
    <w:rsid w:val="001302F2"/>
    <w:rsid w:val="00147455"/>
    <w:rsid w:val="001518AC"/>
    <w:rsid w:val="00152A68"/>
    <w:rsid w:val="001558AA"/>
    <w:rsid w:val="0016023B"/>
    <w:rsid w:val="0016620C"/>
    <w:rsid w:val="00171DEA"/>
    <w:rsid w:val="0017558F"/>
    <w:rsid w:val="001764D1"/>
    <w:rsid w:val="00181A49"/>
    <w:rsid w:val="00184F8D"/>
    <w:rsid w:val="00190797"/>
    <w:rsid w:val="001907EC"/>
    <w:rsid w:val="00192A23"/>
    <w:rsid w:val="0019443A"/>
    <w:rsid w:val="001A53AA"/>
    <w:rsid w:val="001A6847"/>
    <w:rsid w:val="001A696D"/>
    <w:rsid w:val="001B5ED2"/>
    <w:rsid w:val="001C21A2"/>
    <w:rsid w:val="001D3358"/>
    <w:rsid w:val="001D5708"/>
    <w:rsid w:val="001D6876"/>
    <w:rsid w:val="001E03E2"/>
    <w:rsid w:val="001E1109"/>
    <w:rsid w:val="001F065B"/>
    <w:rsid w:val="001F1156"/>
    <w:rsid w:val="001F3706"/>
    <w:rsid w:val="001F50A3"/>
    <w:rsid w:val="00201BEB"/>
    <w:rsid w:val="0021518E"/>
    <w:rsid w:val="002174C4"/>
    <w:rsid w:val="00222ABA"/>
    <w:rsid w:val="00222F8A"/>
    <w:rsid w:val="00225CDB"/>
    <w:rsid w:val="00225F05"/>
    <w:rsid w:val="0022651C"/>
    <w:rsid w:val="002320D8"/>
    <w:rsid w:val="0024002A"/>
    <w:rsid w:val="0024115B"/>
    <w:rsid w:val="00242A47"/>
    <w:rsid w:val="00244297"/>
    <w:rsid w:val="002449A6"/>
    <w:rsid w:val="00246306"/>
    <w:rsid w:val="00251058"/>
    <w:rsid w:val="00255242"/>
    <w:rsid w:val="00256FA7"/>
    <w:rsid w:val="00263119"/>
    <w:rsid w:val="0026474D"/>
    <w:rsid w:val="00264F6E"/>
    <w:rsid w:val="00273A97"/>
    <w:rsid w:val="002754E8"/>
    <w:rsid w:val="00280DCC"/>
    <w:rsid w:val="0028187E"/>
    <w:rsid w:val="002831A4"/>
    <w:rsid w:val="00284F6E"/>
    <w:rsid w:val="00287A8D"/>
    <w:rsid w:val="002A46D1"/>
    <w:rsid w:val="002A695F"/>
    <w:rsid w:val="002A6DC3"/>
    <w:rsid w:val="002B0192"/>
    <w:rsid w:val="002C2795"/>
    <w:rsid w:val="002D769D"/>
    <w:rsid w:val="002E38E8"/>
    <w:rsid w:val="002F1DA0"/>
    <w:rsid w:val="002F40A5"/>
    <w:rsid w:val="003153C8"/>
    <w:rsid w:val="0031602E"/>
    <w:rsid w:val="0031666A"/>
    <w:rsid w:val="003211BA"/>
    <w:rsid w:val="0032630A"/>
    <w:rsid w:val="0034082E"/>
    <w:rsid w:val="00343FE5"/>
    <w:rsid w:val="003522AE"/>
    <w:rsid w:val="003619B3"/>
    <w:rsid w:val="003676DA"/>
    <w:rsid w:val="00371181"/>
    <w:rsid w:val="003934DA"/>
    <w:rsid w:val="00395A93"/>
    <w:rsid w:val="003A55BE"/>
    <w:rsid w:val="003A597B"/>
    <w:rsid w:val="003B0AC8"/>
    <w:rsid w:val="003B52A6"/>
    <w:rsid w:val="003C073A"/>
    <w:rsid w:val="003D1F16"/>
    <w:rsid w:val="003D20FE"/>
    <w:rsid w:val="003D7B56"/>
    <w:rsid w:val="003E328C"/>
    <w:rsid w:val="003F55B5"/>
    <w:rsid w:val="003F6764"/>
    <w:rsid w:val="00402218"/>
    <w:rsid w:val="00406CE5"/>
    <w:rsid w:val="00411274"/>
    <w:rsid w:val="00414CC9"/>
    <w:rsid w:val="004211C6"/>
    <w:rsid w:val="00423F31"/>
    <w:rsid w:val="00427888"/>
    <w:rsid w:val="00436AB0"/>
    <w:rsid w:val="00442787"/>
    <w:rsid w:val="00442AA8"/>
    <w:rsid w:val="00444CA8"/>
    <w:rsid w:val="00445A33"/>
    <w:rsid w:val="00445EAB"/>
    <w:rsid w:val="00446955"/>
    <w:rsid w:val="00452713"/>
    <w:rsid w:val="00456185"/>
    <w:rsid w:val="0046176D"/>
    <w:rsid w:val="00462A20"/>
    <w:rsid w:val="00465FB4"/>
    <w:rsid w:val="0047169C"/>
    <w:rsid w:val="004719D5"/>
    <w:rsid w:val="00471DAE"/>
    <w:rsid w:val="00477348"/>
    <w:rsid w:val="00483420"/>
    <w:rsid w:val="00484201"/>
    <w:rsid w:val="00487CA1"/>
    <w:rsid w:val="0049084E"/>
    <w:rsid w:val="00492DF0"/>
    <w:rsid w:val="004A4BD4"/>
    <w:rsid w:val="004A7A3F"/>
    <w:rsid w:val="004B316B"/>
    <w:rsid w:val="004B73A0"/>
    <w:rsid w:val="004C1722"/>
    <w:rsid w:val="004C6A7E"/>
    <w:rsid w:val="004C6DDE"/>
    <w:rsid w:val="004D2428"/>
    <w:rsid w:val="004F1F1E"/>
    <w:rsid w:val="004F39A2"/>
    <w:rsid w:val="004F5AA0"/>
    <w:rsid w:val="00500EF9"/>
    <w:rsid w:val="00506279"/>
    <w:rsid w:val="00511441"/>
    <w:rsid w:val="005202D0"/>
    <w:rsid w:val="005212EB"/>
    <w:rsid w:val="005238B3"/>
    <w:rsid w:val="00525999"/>
    <w:rsid w:val="005325F4"/>
    <w:rsid w:val="00543010"/>
    <w:rsid w:val="00544C32"/>
    <w:rsid w:val="00545E01"/>
    <w:rsid w:val="00550CCF"/>
    <w:rsid w:val="00551FF4"/>
    <w:rsid w:val="005666AB"/>
    <w:rsid w:val="00566A95"/>
    <w:rsid w:val="005678CB"/>
    <w:rsid w:val="005725E3"/>
    <w:rsid w:val="00575156"/>
    <w:rsid w:val="005959F5"/>
    <w:rsid w:val="00596EE9"/>
    <w:rsid w:val="005A2B15"/>
    <w:rsid w:val="005A4682"/>
    <w:rsid w:val="005B2A67"/>
    <w:rsid w:val="005C0562"/>
    <w:rsid w:val="005C0A1E"/>
    <w:rsid w:val="005C671C"/>
    <w:rsid w:val="005D1257"/>
    <w:rsid w:val="005D3522"/>
    <w:rsid w:val="005F2778"/>
    <w:rsid w:val="005F47E2"/>
    <w:rsid w:val="006005EC"/>
    <w:rsid w:val="00620F30"/>
    <w:rsid w:val="00622BD0"/>
    <w:rsid w:val="006319D9"/>
    <w:rsid w:val="00637733"/>
    <w:rsid w:val="00640EFD"/>
    <w:rsid w:val="00644337"/>
    <w:rsid w:val="00653A9D"/>
    <w:rsid w:val="00656E0F"/>
    <w:rsid w:val="00657D80"/>
    <w:rsid w:val="00661535"/>
    <w:rsid w:val="006621D9"/>
    <w:rsid w:val="00666050"/>
    <w:rsid w:val="0067385D"/>
    <w:rsid w:val="00674DA7"/>
    <w:rsid w:val="00675300"/>
    <w:rsid w:val="00680E2C"/>
    <w:rsid w:val="0068139D"/>
    <w:rsid w:val="00684A00"/>
    <w:rsid w:val="00684DEE"/>
    <w:rsid w:val="006A1B20"/>
    <w:rsid w:val="006A21FF"/>
    <w:rsid w:val="006A393D"/>
    <w:rsid w:val="006A5226"/>
    <w:rsid w:val="006A56A7"/>
    <w:rsid w:val="006B210F"/>
    <w:rsid w:val="006B447C"/>
    <w:rsid w:val="006B4B40"/>
    <w:rsid w:val="006B53DC"/>
    <w:rsid w:val="006B6D3A"/>
    <w:rsid w:val="006C0CD6"/>
    <w:rsid w:val="006E573C"/>
    <w:rsid w:val="006F5DDC"/>
    <w:rsid w:val="006F71E9"/>
    <w:rsid w:val="00714FBB"/>
    <w:rsid w:val="0073036E"/>
    <w:rsid w:val="00744AED"/>
    <w:rsid w:val="00751F0F"/>
    <w:rsid w:val="00757EDB"/>
    <w:rsid w:val="00761C0E"/>
    <w:rsid w:val="00764A69"/>
    <w:rsid w:val="007676BB"/>
    <w:rsid w:val="00774E03"/>
    <w:rsid w:val="00777600"/>
    <w:rsid w:val="00786A8E"/>
    <w:rsid w:val="0079004D"/>
    <w:rsid w:val="00795E2D"/>
    <w:rsid w:val="007A21D5"/>
    <w:rsid w:val="007C3CA1"/>
    <w:rsid w:val="007C7FE9"/>
    <w:rsid w:val="007D3665"/>
    <w:rsid w:val="007D56D4"/>
    <w:rsid w:val="007E2BB0"/>
    <w:rsid w:val="007E3C5A"/>
    <w:rsid w:val="007F1233"/>
    <w:rsid w:val="007F5A8B"/>
    <w:rsid w:val="00801C67"/>
    <w:rsid w:val="00805AFD"/>
    <w:rsid w:val="00812BEF"/>
    <w:rsid w:val="00816FF6"/>
    <w:rsid w:val="00817D90"/>
    <w:rsid w:val="0082069A"/>
    <w:rsid w:val="00821BAD"/>
    <w:rsid w:val="008221DC"/>
    <w:rsid w:val="00823A72"/>
    <w:rsid w:val="008243FE"/>
    <w:rsid w:val="00836B19"/>
    <w:rsid w:val="00837047"/>
    <w:rsid w:val="008461A4"/>
    <w:rsid w:val="0086733F"/>
    <w:rsid w:val="00867382"/>
    <w:rsid w:val="00867C00"/>
    <w:rsid w:val="00873B03"/>
    <w:rsid w:val="00882EC5"/>
    <w:rsid w:val="00884CF5"/>
    <w:rsid w:val="0088647B"/>
    <w:rsid w:val="00890B27"/>
    <w:rsid w:val="00892A1F"/>
    <w:rsid w:val="008A39FA"/>
    <w:rsid w:val="008A46BD"/>
    <w:rsid w:val="008B0E28"/>
    <w:rsid w:val="008B1FCC"/>
    <w:rsid w:val="008B2679"/>
    <w:rsid w:val="008B4CD5"/>
    <w:rsid w:val="008B6357"/>
    <w:rsid w:val="008C0142"/>
    <w:rsid w:val="008C06D8"/>
    <w:rsid w:val="008E0189"/>
    <w:rsid w:val="008E1D61"/>
    <w:rsid w:val="008E4181"/>
    <w:rsid w:val="008E7037"/>
    <w:rsid w:val="008F3C76"/>
    <w:rsid w:val="008F7216"/>
    <w:rsid w:val="009116EA"/>
    <w:rsid w:val="00913253"/>
    <w:rsid w:val="00916454"/>
    <w:rsid w:val="0093140E"/>
    <w:rsid w:val="00937355"/>
    <w:rsid w:val="00937FC0"/>
    <w:rsid w:val="00947043"/>
    <w:rsid w:val="00950122"/>
    <w:rsid w:val="00950274"/>
    <w:rsid w:val="0095258E"/>
    <w:rsid w:val="00970D7E"/>
    <w:rsid w:val="00980AB7"/>
    <w:rsid w:val="009835D7"/>
    <w:rsid w:val="00984731"/>
    <w:rsid w:val="00984C17"/>
    <w:rsid w:val="00985054"/>
    <w:rsid w:val="0098714A"/>
    <w:rsid w:val="009876FE"/>
    <w:rsid w:val="00993158"/>
    <w:rsid w:val="009944BB"/>
    <w:rsid w:val="009A5536"/>
    <w:rsid w:val="009D35A4"/>
    <w:rsid w:val="009D5BF7"/>
    <w:rsid w:val="009E2D58"/>
    <w:rsid w:val="009E538F"/>
    <w:rsid w:val="009F0217"/>
    <w:rsid w:val="009F751C"/>
    <w:rsid w:val="00A061FE"/>
    <w:rsid w:val="00A35A16"/>
    <w:rsid w:val="00A35EB2"/>
    <w:rsid w:val="00A37315"/>
    <w:rsid w:val="00A43964"/>
    <w:rsid w:val="00A43C45"/>
    <w:rsid w:val="00A45000"/>
    <w:rsid w:val="00A50C46"/>
    <w:rsid w:val="00A52DFA"/>
    <w:rsid w:val="00A66293"/>
    <w:rsid w:val="00A66FF1"/>
    <w:rsid w:val="00A95692"/>
    <w:rsid w:val="00AA2482"/>
    <w:rsid w:val="00AA38D8"/>
    <w:rsid w:val="00AA7082"/>
    <w:rsid w:val="00AC39BA"/>
    <w:rsid w:val="00AC724B"/>
    <w:rsid w:val="00AC7B7B"/>
    <w:rsid w:val="00AD25AA"/>
    <w:rsid w:val="00AE66A5"/>
    <w:rsid w:val="00AF2DD6"/>
    <w:rsid w:val="00B00A29"/>
    <w:rsid w:val="00B0144D"/>
    <w:rsid w:val="00B0242E"/>
    <w:rsid w:val="00B02BBD"/>
    <w:rsid w:val="00B118C7"/>
    <w:rsid w:val="00B139D8"/>
    <w:rsid w:val="00B14653"/>
    <w:rsid w:val="00B176B6"/>
    <w:rsid w:val="00B2143A"/>
    <w:rsid w:val="00B23755"/>
    <w:rsid w:val="00B26E88"/>
    <w:rsid w:val="00B33D62"/>
    <w:rsid w:val="00B3427E"/>
    <w:rsid w:val="00B34B01"/>
    <w:rsid w:val="00B35010"/>
    <w:rsid w:val="00B46146"/>
    <w:rsid w:val="00B471FE"/>
    <w:rsid w:val="00B57847"/>
    <w:rsid w:val="00B6590A"/>
    <w:rsid w:val="00B75415"/>
    <w:rsid w:val="00B837CA"/>
    <w:rsid w:val="00B83B57"/>
    <w:rsid w:val="00B93CEC"/>
    <w:rsid w:val="00B95070"/>
    <w:rsid w:val="00BA3B57"/>
    <w:rsid w:val="00BA4449"/>
    <w:rsid w:val="00BB12DB"/>
    <w:rsid w:val="00BB185B"/>
    <w:rsid w:val="00BB2095"/>
    <w:rsid w:val="00BB2C99"/>
    <w:rsid w:val="00BB5E96"/>
    <w:rsid w:val="00BB7CE6"/>
    <w:rsid w:val="00BC73F1"/>
    <w:rsid w:val="00BC76E2"/>
    <w:rsid w:val="00BD43CF"/>
    <w:rsid w:val="00BD58C1"/>
    <w:rsid w:val="00BD5DFC"/>
    <w:rsid w:val="00BD77E9"/>
    <w:rsid w:val="00BE2585"/>
    <w:rsid w:val="00BE610B"/>
    <w:rsid w:val="00BF12BE"/>
    <w:rsid w:val="00BF7AF9"/>
    <w:rsid w:val="00C1092F"/>
    <w:rsid w:val="00C1143B"/>
    <w:rsid w:val="00C11894"/>
    <w:rsid w:val="00C2372E"/>
    <w:rsid w:val="00C24915"/>
    <w:rsid w:val="00C326CF"/>
    <w:rsid w:val="00C35D28"/>
    <w:rsid w:val="00C3703E"/>
    <w:rsid w:val="00C404D1"/>
    <w:rsid w:val="00C4379F"/>
    <w:rsid w:val="00C475C8"/>
    <w:rsid w:val="00C54801"/>
    <w:rsid w:val="00C569BB"/>
    <w:rsid w:val="00C611F3"/>
    <w:rsid w:val="00C627D0"/>
    <w:rsid w:val="00C75113"/>
    <w:rsid w:val="00C75E75"/>
    <w:rsid w:val="00C77681"/>
    <w:rsid w:val="00C804F9"/>
    <w:rsid w:val="00C80608"/>
    <w:rsid w:val="00C8185D"/>
    <w:rsid w:val="00C852C4"/>
    <w:rsid w:val="00C85657"/>
    <w:rsid w:val="00CA57A2"/>
    <w:rsid w:val="00CA6D44"/>
    <w:rsid w:val="00CB01A3"/>
    <w:rsid w:val="00CB59F1"/>
    <w:rsid w:val="00CB75F2"/>
    <w:rsid w:val="00CC1487"/>
    <w:rsid w:val="00CC174E"/>
    <w:rsid w:val="00CC254F"/>
    <w:rsid w:val="00CC3D67"/>
    <w:rsid w:val="00CC69DA"/>
    <w:rsid w:val="00CD2723"/>
    <w:rsid w:val="00CD4110"/>
    <w:rsid w:val="00CE003A"/>
    <w:rsid w:val="00CE6DFF"/>
    <w:rsid w:val="00D008D7"/>
    <w:rsid w:val="00D02586"/>
    <w:rsid w:val="00D02726"/>
    <w:rsid w:val="00D06F19"/>
    <w:rsid w:val="00D20830"/>
    <w:rsid w:val="00D21095"/>
    <w:rsid w:val="00D24365"/>
    <w:rsid w:val="00D26316"/>
    <w:rsid w:val="00D3016D"/>
    <w:rsid w:val="00D70020"/>
    <w:rsid w:val="00D737AE"/>
    <w:rsid w:val="00D7586F"/>
    <w:rsid w:val="00D82101"/>
    <w:rsid w:val="00D92E55"/>
    <w:rsid w:val="00DA0DA5"/>
    <w:rsid w:val="00DA2737"/>
    <w:rsid w:val="00DA2D2F"/>
    <w:rsid w:val="00DA2F5A"/>
    <w:rsid w:val="00DA5020"/>
    <w:rsid w:val="00DA7354"/>
    <w:rsid w:val="00DB5A7D"/>
    <w:rsid w:val="00DB67EE"/>
    <w:rsid w:val="00DB707E"/>
    <w:rsid w:val="00DC2DAF"/>
    <w:rsid w:val="00DC64FF"/>
    <w:rsid w:val="00DD0749"/>
    <w:rsid w:val="00DE0B1A"/>
    <w:rsid w:val="00DE1A04"/>
    <w:rsid w:val="00DE5E54"/>
    <w:rsid w:val="00DE63E3"/>
    <w:rsid w:val="00DF7512"/>
    <w:rsid w:val="00DF77C6"/>
    <w:rsid w:val="00E00483"/>
    <w:rsid w:val="00E05A43"/>
    <w:rsid w:val="00E0617E"/>
    <w:rsid w:val="00E06E6F"/>
    <w:rsid w:val="00E0753A"/>
    <w:rsid w:val="00E161E9"/>
    <w:rsid w:val="00E16201"/>
    <w:rsid w:val="00E24065"/>
    <w:rsid w:val="00E24459"/>
    <w:rsid w:val="00E25D02"/>
    <w:rsid w:val="00E31D63"/>
    <w:rsid w:val="00E421FD"/>
    <w:rsid w:val="00E43996"/>
    <w:rsid w:val="00E513A0"/>
    <w:rsid w:val="00E7646F"/>
    <w:rsid w:val="00E83CBC"/>
    <w:rsid w:val="00E94378"/>
    <w:rsid w:val="00E9461B"/>
    <w:rsid w:val="00EA19BC"/>
    <w:rsid w:val="00ED3FD7"/>
    <w:rsid w:val="00ED7212"/>
    <w:rsid w:val="00EE0A58"/>
    <w:rsid w:val="00EE17F3"/>
    <w:rsid w:val="00EE57C7"/>
    <w:rsid w:val="00EE69AA"/>
    <w:rsid w:val="00F02674"/>
    <w:rsid w:val="00F10643"/>
    <w:rsid w:val="00F123B5"/>
    <w:rsid w:val="00F13D16"/>
    <w:rsid w:val="00F26BF3"/>
    <w:rsid w:val="00F36CAF"/>
    <w:rsid w:val="00F378B7"/>
    <w:rsid w:val="00F41550"/>
    <w:rsid w:val="00F4470D"/>
    <w:rsid w:val="00F52CA1"/>
    <w:rsid w:val="00F62430"/>
    <w:rsid w:val="00F64031"/>
    <w:rsid w:val="00F6526C"/>
    <w:rsid w:val="00F65FB2"/>
    <w:rsid w:val="00F7040D"/>
    <w:rsid w:val="00F74903"/>
    <w:rsid w:val="00F759B4"/>
    <w:rsid w:val="00F75E84"/>
    <w:rsid w:val="00F82A14"/>
    <w:rsid w:val="00F834B0"/>
    <w:rsid w:val="00F83892"/>
    <w:rsid w:val="00F95558"/>
    <w:rsid w:val="00F968C7"/>
    <w:rsid w:val="00FA05CE"/>
    <w:rsid w:val="00FB1D38"/>
    <w:rsid w:val="00FC5750"/>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909314804">
      <w:bodyDiv w:val="1"/>
      <w:marLeft w:val="0"/>
      <w:marRight w:val="0"/>
      <w:marTop w:val="0"/>
      <w:marBottom w:val="0"/>
      <w:divBdr>
        <w:top w:val="none" w:sz="0" w:space="0" w:color="auto"/>
        <w:left w:val="none" w:sz="0" w:space="0" w:color="auto"/>
        <w:bottom w:val="none" w:sz="0" w:space="0" w:color="auto"/>
        <w:right w:val="none" w:sz="0" w:space="0" w:color="auto"/>
      </w:divBdr>
    </w:div>
    <w:div w:id="1021928556">
      <w:bodyDiv w:val="1"/>
      <w:marLeft w:val="0"/>
      <w:marRight w:val="0"/>
      <w:marTop w:val="0"/>
      <w:marBottom w:val="0"/>
      <w:divBdr>
        <w:top w:val="none" w:sz="0" w:space="0" w:color="auto"/>
        <w:left w:val="none" w:sz="0" w:space="0" w:color="auto"/>
        <w:bottom w:val="none" w:sz="0" w:space="0" w:color="auto"/>
        <w:right w:val="none" w:sz="0" w:space="0" w:color="auto"/>
      </w:divBdr>
    </w:div>
    <w:div w:id="1072695442">
      <w:bodyDiv w:val="1"/>
      <w:marLeft w:val="0"/>
      <w:marRight w:val="0"/>
      <w:marTop w:val="0"/>
      <w:marBottom w:val="0"/>
      <w:divBdr>
        <w:top w:val="none" w:sz="0" w:space="0" w:color="auto"/>
        <w:left w:val="none" w:sz="0" w:space="0" w:color="auto"/>
        <w:bottom w:val="none" w:sz="0" w:space="0" w:color="auto"/>
        <w:right w:val="none" w:sz="0" w:space="0" w:color="auto"/>
      </w:divBdr>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q.geo.zug@drc.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Mzevinar Jojua</cp:lastModifiedBy>
  <cp:revision>29</cp:revision>
  <cp:lastPrinted>2021-03-15T06:27:00Z</cp:lastPrinted>
  <dcterms:created xsi:type="dcterms:W3CDTF">2021-03-23T07:22:00Z</dcterms:created>
  <dcterms:modified xsi:type="dcterms:W3CDTF">2021-03-24T12:00:00Z</dcterms:modified>
</cp:coreProperties>
</file>